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77A52">
      <w:pPr>
        <w:pStyle w:val="25"/>
        <w:jc w:val="both"/>
        <w:rPr>
          <w:rFonts w:hint="eastAsia" w:ascii="仿宋" w:hAnsi="仿宋" w:eastAsia="仿宋" w:cs="宋体"/>
          <w:b/>
          <w:bCs/>
          <w:color w:val="000000"/>
          <w:kern w:val="0"/>
          <w:sz w:val="30"/>
          <w:szCs w:val="30"/>
          <w:lang w:val="en-US" w:eastAsia="zh-CN" w:bidi="ar"/>
        </w:rPr>
      </w:pPr>
      <w:bookmarkStart w:id="0" w:name="_GoBack"/>
      <w:bookmarkEnd w:id="0"/>
      <w:r>
        <w:rPr>
          <w:rFonts w:hint="eastAsia" w:ascii="仿宋" w:hAnsi="仿宋" w:eastAsia="仿宋" w:cs="宋体"/>
          <w:b/>
          <w:bCs/>
          <w:color w:val="000000"/>
          <w:kern w:val="0"/>
          <w:sz w:val="30"/>
          <w:szCs w:val="30"/>
          <w:lang w:val="en-US" w:eastAsia="zh-CN" w:bidi="ar"/>
        </w:rPr>
        <w:t>附件1：</w:t>
      </w:r>
    </w:p>
    <w:p w14:paraId="17989044">
      <w:pPr>
        <w:keepNext w:val="0"/>
        <w:keepLines w:val="0"/>
        <w:widowControl w:val="0"/>
        <w:suppressLineNumbers w:val="0"/>
        <w:tabs>
          <w:tab w:val="left" w:pos="420"/>
        </w:tabs>
        <w:spacing w:before="0" w:beforeAutospacing="0" w:after="0" w:afterAutospacing="0" w:line="540" w:lineRule="exact"/>
        <w:ind w:left="0" w:right="0"/>
        <w:jc w:val="both"/>
        <w:rPr>
          <w:rFonts w:hint="eastAsia" w:ascii="仿宋" w:hAnsi="仿宋" w:eastAsia="仿宋" w:cs="仿宋"/>
          <w:b/>
          <w:bCs/>
          <w:color w:val="FF0000"/>
          <w:kern w:val="0"/>
          <w:sz w:val="30"/>
          <w:szCs w:val="30"/>
          <w:lang w:val="en-US" w:eastAsia="zh-CN" w:bidi="ar"/>
        </w:rPr>
      </w:pPr>
      <w:r>
        <w:rPr>
          <w:rFonts w:hint="eastAsia" w:ascii="仿宋" w:hAnsi="仿宋" w:eastAsia="仿宋" w:cs="仿宋"/>
          <w:b/>
          <w:bCs/>
          <w:color w:val="FF0000"/>
          <w:kern w:val="0"/>
          <w:sz w:val="30"/>
          <w:szCs w:val="30"/>
          <w:lang w:val="en-US" w:eastAsia="zh-CN" w:bidi="ar"/>
        </w:rPr>
        <w:t xml:space="preserve"> </w:t>
      </w:r>
    </w:p>
    <w:tbl>
      <w:tblPr>
        <w:tblStyle w:val="20"/>
        <w:tblpPr w:leftFromText="180" w:rightFromText="180" w:vertAnchor="page" w:horzAnchor="page" w:tblpX="1312" w:tblpY="4764"/>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14:paraId="08AB3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7E8D795C">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14:paraId="0A378B32">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14:paraId="33E912D3">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56BF63B9">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14:paraId="1978C003">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14:paraId="5EFA69F2">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邮箱</w:t>
            </w:r>
          </w:p>
        </w:tc>
      </w:tr>
      <w:tr w14:paraId="6DFB6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0E776214">
            <w:pPr>
              <w:keepNext w:val="0"/>
              <w:keepLines w:val="0"/>
              <w:suppressLineNumbers w:val="0"/>
              <w:spacing w:before="0" w:beforeAutospacing="0" w:after="0" w:afterAutospacing="0" w:line="420" w:lineRule="exact"/>
              <w:ind w:left="0" w:right="0"/>
              <w:jc w:val="both"/>
              <w:rPr>
                <w:rFonts w:hint="eastAsia" w:ascii="仿宋" w:hAnsi="仿宋" w:eastAsia="仿宋" w:cs="仿宋"/>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14:paraId="118DFB2D">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14:paraId="3D4DF95B">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76D88A72">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14:paraId="1C900E87">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14:paraId="7781C92F">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r>
    </w:tbl>
    <w:p w14:paraId="0745CDBD">
      <w:pPr>
        <w:keepNext w:val="0"/>
        <w:keepLines w:val="0"/>
        <w:pageBreakBefore w:val="0"/>
        <w:widowControl w:val="0"/>
        <w:tabs>
          <w:tab w:val="left" w:pos="420"/>
        </w:tabs>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44"/>
          <w:szCs w:val="44"/>
          <w:lang w:val="en-US" w:eastAsia="zh-CN"/>
        </w:rPr>
      </w:pPr>
      <w:r>
        <w:rPr>
          <w:rFonts w:hint="default" w:ascii="仿宋" w:hAnsi="仿宋" w:eastAsia="仿宋" w:cs="仿宋"/>
          <w:color w:val="auto"/>
          <w:sz w:val="44"/>
          <w:szCs w:val="44"/>
          <w:lang w:val="en-US" w:eastAsia="zh-CN"/>
        </w:rPr>
        <w:t>成都市第四人民医院</w:t>
      </w:r>
      <w:r>
        <w:rPr>
          <w:rFonts w:hint="eastAsia" w:ascii="仿宋" w:hAnsi="仿宋" w:eastAsia="仿宋" w:cs="仿宋"/>
          <w:color w:val="auto"/>
          <w:sz w:val="44"/>
          <w:szCs w:val="44"/>
          <w:lang w:val="en-US" w:eastAsia="zh-CN"/>
        </w:rPr>
        <w:t>互联网医院药品配送服务</w:t>
      </w:r>
    </w:p>
    <w:p w14:paraId="54123379">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供应商报名表</w:t>
      </w:r>
    </w:p>
    <w:p w14:paraId="19A8EC93">
      <w:pPr>
        <w:spacing w:line="600" w:lineRule="exact"/>
        <w:jc w:val="center"/>
        <w:rPr>
          <w:rFonts w:hint="eastAsia" w:ascii="仿宋" w:hAnsi="仿宋" w:eastAsia="仿宋" w:cs="仿宋"/>
          <w:sz w:val="44"/>
          <w:szCs w:val="44"/>
          <w:lang w:val="en-US" w:eastAsia="zh-CN"/>
        </w:rPr>
      </w:pPr>
    </w:p>
    <w:p w14:paraId="03226EB4">
      <w:pPr>
        <w:rPr>
          <w:rFonts w:hint="eastAsia" w:ascii="仿宋" w:hAnsi="仿宋" w:eastAsia="仿宋" w:cs="仿宋"/>
        </w:rPr>
      </w:pPr>
    </w:p>
    <w:p w14:paraId="4C82AC31">
      <w:pPr>
        <w:pStyle w:val="27"/>
        <w:rPr>
          <w:rFonts w:hint="eastAsia" w:ascii="仿宋" w:hAnsi="仿宋" w:eastAsia="仿宋" w:cs="仿宋"/>
          <w:lang w:val="en-US" w:eastAsia="zh-CN"/>
        </w:rPr>
      </w:pPr>
    </w:p>
    <w:p w14:paraId="157C85EA">
      <w:pPr>
        <w:pStyle w:val="27"/>
        <w:rPr>
          <w:rFonts w:hint="eastAsia" w:ascii="仿宋" w:hAnsi="仿宋" w:eastAsia="仿宋" w:cs="仿宋"/>
          <w:lang w:val="en-US" w:eastAsia="zh-CN"/>
        </w:rPr>
      </w:pPr>
    </w:p>
    <w:p w14:paraId="7CC97F8D">
      <w:pPr>
        <w:pStyle w:val="27"/>
        <w:rPr>
          <w:rFonts w:hint="eastAsia" w:ascii="仿宋" w:hAnsi="仿宋" w:eastAsia="仿宋" w:cs="仿宋"/>
          <w:lang w:val="en-US" w:eastAsia="zh-CN"/>
        </w:rPr>
        <w:sectPr>
          <w:footerReference r:id="rId3" w:type="default"/>
          <w:pgSz w:w="16838" w:h="11906" w:orient="landscape"/>
          <w:pgMar w:top="1440" w:right="1080" w:bottom="1440" w:left="1080" w:header="851" w:footer="992" w:gutter="0"/>
          <w:cols w:space="720" w:num="1"/>
          <w:docGrid w:type="lines" w:linePitch="312" w:charSpace="0"/>
        </w:sectPr>
      </w:pPr>
    </w:p>
    <w:p w14:paraId="595D27E0">
      <w:pPr>
        <w:pStyle w:val="27"/>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附件2：</w:t>
      </w:r>
    </w:p>
    <w:p w14:paraId="2E7441E8">
      <w:pPr>
        <w:tabs>
          <w:tab w:val="left" w:pos="1134"/>
        </w:tabs>
        <w:spacing w:line="360" w:lineRule="auto"/>
        <w:jc w:val="center"/>
        <w:outlineLvl w:val="5"/>
        <w:rPr>
          <w:rFonts w:hint="eastAsia" w:ascii="仿宋" w:hAnsi="仿宋" w:eastAsia="仿宋" w:cs="仿宋"/>
          <w:b w:val="0"/>
          <w:bCs/>
          <w:sz w:val="30"/>
          <w:szCs w:val="30"/>
          <w:lang w:val="en-US" w:eastAsia="zh-CN"/>
        </w:rPr>
      </w:pPr>
    </w:p>
    <w:p w14:paraId="2ED0B78D">
      <w:pPr>
        <w:tabs>
          <w:tab w:val="left" w:pos="1134"/>
        </w:tabs>
        <w:spacing w:line="360" w:lineRule="auto"/>
        <w:jc w:val="center"/>
        <w:outlineLvl w:val="5"/>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法定代表人资格证明</w:t>
      </w:r>
    </w:p>
    <w:p w14:paraId="1240F6DC">
      <w:pPr>
        <w:spacing w:line="480" w:lineRule="auto"/>
        <w:ind w:left="-137" w:right="-351" w:rightChars="-167"/>
        <w:rPr>
          <w:rFonts w:hint="eastAsia" w:ascii="仿宋" w:hAnsi="仿宋" w:eastAsia="仿宋" w:cs="仿宋"/>
          <w:color w:val="000000"/>
          <w:sz w:val="28"/>
          <w:szCs w:val="28"/>
        </w:rPr>
      </w:pPr>
    </w:p>
    <w:p w14:paraId="04686A4D">
      <w:pPr>
        <w:spacing w:line="480" w:lineRule="auto"/>
        <w:ind w:left="-137" w:right="-351" w:rightChars="-167"/>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14:paraId="469BA207">
      <w:pPr>
        <w:spacing w:line="480" w:lineRule="auto"/>
        <w:ind w:left="-137" w:right="-351" w:rightChars="-167"/>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单位名称：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14:paraId="0CA980F5">
      <w:pPr>
        <w:widowControl/>
        <w:wordWrap w:val="0"/>
        <w:snapToGrid w:val="0"/>
        <w:spacing w:before="90" w:after="90" w:line="360" w:lineRule="auto"/>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14:paraId="547BA5EC">
      <w:pPr>
        <w:widowControl/>
        <w:wordWrap w:val="0"/>
        <w:snapToGrid w:val="0"/>
        <w:spacing w:before="90" w:after="90"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14:paraId="30069779">
      <w:pPr>
        <w:widowControl/>
        <w:tabs>
          <w:tab w:val="left" w:pos="8069"/>
        </w:tabs>
        <w:spacing w:line="480" w:lineRule="exact"/>
        <w:ind w:firstLine="56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，系</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（公司名称）</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挂网比选</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kern w:val="0"/>
          <w:sz w:val="28"/>
          <w:szCs w:val="28"/>
          <w:lang w:eastAsia="zh-CN"/>
        </w:rPr>
        <w:t>比选</w:t>
      </w:r>
      <w:r>
        <w:rPr>
          <w:rFonts w:hint="eastAsia" w:ascii="仿宋" w:hAnsi="仿宋" w:eastAsia="仿宋" w:cs="仿宋"/>
          <w:color w:val="000000"/>
          <w:kern w:val="0"/>
          <w:sz w:val="28"/>
          <w:szCs w:val="28"/>
        </w:rPr>
        <w:t>谈判、签订合同和处理与之有关的一切事务。</w:t>
      </w:r>
    </w:p>
    <w:p w14:paraId="408E87D9">
      <w:pPr>
        <w:widowControl/>
        <w:wordWrap w:val="0"/>
        <w:snapToGrid w:val="0"/>
        <w:spacing w:before="90" w:after="90" w:line="360" w:lineRule="auto"/>
        <w:ind w:firstLine="600"/>
        <w:jc w:val="left"/>
        <w:rPr>
          <w:rFonts w:hint="eastAsia"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14:paraId="05E2B26A">
      <w:pPr>
        <w:widowControl/>
        <w:wordWrap w:val="0"/>
        <w:snapToGrid w:val="0"/>
        <w:spacing w:before="90" w:after="90" w:line="360" w:lineRule="auto"/>
        <w:ind w:firstLine="600"/>
        <w:jc w:val="left"/>
        <w:rPr>
          <w:rFonts w:hint="eastAsia" w:ascii="仿宋" w:hAnsi="仿宋" w:eastAsia="仿宋" w:cs="仿宋"/>
        </w:rPr>
      </w:pPr>
      <w:r>
        <w:rPr>
          <w:rFonts w:hint="eastAsia" w:ascii="仿宋" w:hAnsi="仿宋" w:eastAsia="仿宋" w:cs="仿宋"/>
          <w:color w:val="000000"/>
          <w:kern w:val="0"/>
          <w:sz w:val="18"/>
          <w:szCs w:val="18"/>
        </w:rPr>
        <w:t> </w:t>
      </w:r>
    </w:p>
    <w:p w14:paraId="0C432414">
      <w:pPr>
        <w:widowControl/>
        <w:wordWrap w:val="0"/>
        <w:snapToGrid w:val="0"/>
        <w:spacing w:before="90" w:after="90" w:line="360" w:lineRule="auto"/>
        <w:ind w:firstLine="600"/>
        <w:jc w:val="left"/>
        <w:rPr>
          <w:rFonts w:hint="eastAsia" w:ascii="仿宋" w:hAnsi="仿宋" w:eastAsia="仿宋" w:cs="仿宋"/>
          <w:color w:val="000000"/>
          <w:kern w:val="0"/>
          <w:sz w:val="28"/>
          <w:szCs w:val="28"/>
        </w:rPr>
      </w:pPr>
    </w:p>
    <w:p w14:paraId="7E818500">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14:paraId="078DC0F5">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14:paraId="33C5E933">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14:paraId="01A1D671">
      <w:pPr>
        <w:rPr>
          <w:rFonts w:hint="eastAsia" w:ascii="仿宋" w:hAnsi="仿宋" w:eastAsia="仿宋" w:cs="仿宋"/>
          <w:lang w:val="en-US" w:eastAsia="zh-CN"/>
        </w:rPr>
      </w:pPr>
    </w:p>
    <w:p w14:paraId="3D54CAD3">
      <w:pPr>
        <w:pStyle w:val="2"/>
        <w:rPr>
          <w:rFonts w:hint="eastAsia" w:ascii="仿宋" w:hAnsi="仿宋" w:eastAsia="仿宋" w:cs="仿宋"/>
          <w:lang w:val="en-US" w:eastAsia="zh-CN"/>
        </w:rPr>
      </w:pPr>
    </w:p>
    <w:p w14:paraId="0FAC5F66">
      <w:pPr>
        <w:rPr>
          <w:rFonts w:hint="eastAsia" w:ascii="仿宋" w:hAnsi="仿宋" w:eastAsia="仿宋" w:cs="仿宋"/>
          <w:lang w:val="en-US" w:eastAsia="zh-CN"/>
        </w:rPr>
      </w:pPr>
    </w:p>
    <w:p w14:paraId="48784AF5">
      <w:pPr>
        <w:pStyle w:val="2"/>
        <w:rPr>
          <w:rFonts w:hint="eastAsia" w:ascii="仿宋" w:hAnsi="仿宋" w:eastAsia="仿宋" w:cs="仿宋"/>
          <w:lang w:val="en-US" w:eastAsia="zh-CN"/>
        </w:rPr>
      </w:pPr>
    </w:p>
    <w:p w14:paraId="32A164DB">
      <w:pPr>
        <w:rPr>
          <w:rFonts w:hint="eastAsia" w:ascii="仿宋" w:hAnsi="仿宋" w:eastAsia="仿宋" w:cs="仿宋"/>
          <w:lang w:val="en-US" w:eastAsia="zh-CN"/>
        </w:rPr>
      </w:pPr>
    </w:p>
    <w:p w14:paraId="4B29C8A2">
      <w:pPr>
        <w:pStyle w:val="2"/>
        <w:rPr>
          <w:rFonts w:hint="eastAsia" w:ascii="仿宋" w:hAnsi="仿宋" w:eastAsia="仿宋" w:cs="仿宋"/>
          <w:lang w:val="en-US" w:eastAsia="zh-CN"/>
        </w:rPr>
      </w:pPr>
    </w:p>
    <w:p w14:paraId="09BB10A3">
      <w:pPr>
        <w:pStyle w:val="25"/>
        <w:jc w:val="both"/>
        <w:rPr>
          <w:rFonts w:hint="eastAsia" w:ascii="仿宋" w:hAnsi="仿宋" w:eastAsia="仿宋" w:cs="仿宋"/>
          <w:b/>
          <w:bCs/>
          <w:color w:val="000000"/>
          <w:kern w:val="0"/>
          <w:sz w:val="30"/>
          <w:szCs w:val="30"/>
          <w:lang w:val="en-US" w:eastAsia="zh-CN" w:bidi="ar"/>
        </w:rPr>
      </w:pPr>
    </w:p>
    <w:p w14:paraId="5B47882B">
      <w:pPr>
        <w:pStyle w:val="25"/>
        <w:jc w:val="both"/>
        <w:rPr>
          <w:rFonts w:hint="eastAsia" w:ascii="仿宋" w:hAnsi="仿宋" w:eastAsia="仿宋" w:cs="仿宋"/>
          <w:b/>
          <w:bCs/>
          <w:color w:val="000000"/>
          <w:kern w:val="0"/>
          <w:sz w:val="30"/>
          <w:szCs w:val="30"/>
          <w:lang w:val="en-US" w:eastAsia="zh-CN" w:bidi="ar"/>
        </w:rPr>
      </w:pPr>
    </w:p>
    <w:p w14:paraId="7034489F">
      <w:pPr>
        <w:pStyle w:val="25"/>
        <w:jc w:val="both"/>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附件3：</w:t>
      </w:r>
    </w:p>
    <w:p w14:paraId="5723A017">
      <w:pPr>
        <w:tabs>
          <w:tab w:val="left" w:pos="1134"/>
        </w:tabs>
        <w:spacing w:line="360" w:lineRule="auto"/>
        <w:jc w:val="center"/>
        <w:outlineLvl w:val="5"/>
        <w:rPr>
          <w:rFonts w:hint="eastAsia" w:ascii="仿宋" w:hAnsi="仿宋" w:eastAsia="仿宋" w:cs="仿宋"/>
          <w:b w:val="0"/>
          <w:bCs/>
          <w:sz w:val="30"/>
          <w:szCs w:val="30"/>
          <w:lang w:val="zh-CN" w:eastAsia="zh-CN"/>
        </w:rPr>
      </w:pPr>
    </w:p>
    <w:p w14:paraId="5854E0D6">
      <w:pPr>
        <w:tabs>
          <w:tab w:val="left" w:pos="1134"/>
        </w:tabs>
        <w:spacing w:line="360" w:lineRule="auto"/>
        <w:jc w:val="center"/>
        <w:outlineLvl w:val="5"/>
        <w:rPr>
          <w:rFonts w:hint="eastAsia" w:ascii="仿宋" w:hAnsi="仿宋" w:eastAsia="仿宋" w:cs="仿宋"/>
          <w:b w:val="0"/>
          <w:bCs/>
          <w:sz w:val="30"/>
          <w:szCs w:val="30"/>
          <w:lang w:val="zh-CN" w:eastAsia="zh-CN"/>
        </w:rPr>
      </w:pPr>
      <w:r>
        <w:rPr>
          <w:rFonts w:hint="eastAsia" w:ascii="仿宋" w:hAnsi="仿宋" w:eastAsia="仿宋" w:cs="仿宋"/>
          <w:b w:val="0"/>
          <w:bCs/>
          <w:sz w:val="30"/>
          <w:szCs w:val="30"/>
          <w:lang w:val="zh-CN" w:eastAsia="zh-CN"/>
        </w:rPr>
        <w:t>法定代表人授权书</w:t>
      </w:r>
    </w:p>
    <w:p w14:paraId="6AB240B0">
      <w:pPr>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2258E991">
      <w:pPr>
        <w:snapToGrid w:val="0"/>
        <w:spacing w:line="640" w:lineRule="exact"/>
        <w:jc w:val="left"/>
        <w:rPr>
          <w:rFonts w:hint="eastAsia"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sz w:val="28"/>
          <w:szCs w:val="28"/>
          <w:lang w:val="zh-CN"/>
        </w:rPr>
        <w:t>的</w:t>
      </w:r>
      <w:r>
        <w:rPr>
          <w:rFonts w:hint="eastAsia" w:ascii="仿宋" w:hAnsi="仿宋" w:eastAsia="仿宋" w:cs="仿宋"/>
          <w:sz w:val="28"/>
          <w:szCs w:val="28"/>
          <w:lang w:val="en-US" w:eastAsia="zh-CN"/>
        </w:rPr>
        <w:t>挂网比选</w:t>
      </w:r>
      <w:r>
        <w:rPr>
          <w:rFonts w:hint="eastAsia" w:ascii="仿宋" w:hAnsi="仿宋" w:eastAsia="仿宋" w:cs="仿宋"/>
          <w:sz w:val="28"/>
          <w:szCs w:val="28"/>
          <w:lang w:val="zh-CN"/>
        </w:rPr>
        <w:t>。委托代理人在比选过程中所签署的一切文件和处理与之有关的一切事务，本公司及我本人均予以承认，并全部承担其所产生的所有权利和义务。</w:t>
      </w:r>
    </w:p>
    <w:p w14:paraId="6612027F">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14:paraId="77B05F35">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委托代理人无转委托权。</w:t>
      </w:r>
    </w:p>
    <w:p w14:paraId="64AF8949">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特此委托。</w:t>
      </w:r>
    </w:p>
    <w:p w14:paraId="1B0E8D0B">
      <w:pPr>
        <w:pStyle w:val="18"/>
        <w:ind w:left="0" w:leftChars="0" w:firstLine="0" w:firstLineChars="0"/>
        <w:rPr>
          <w:rFonts w:hint="eastAsia" w:ascii="仿宋" w:hAnsi="仿宋" w:eastAsia="仿宋" w:cs="仿宋"/>
          <w:lang w:val="zh-CN"/>
        </w:rPr>
      </w:pPr>
    </w:p>
    <w:p w14:paraId="2526E5C5">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14:paraId="6273B733">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法定代表人（签字或加盖个人名章）：</w:t>
      </w:r>
    </w:p>
    <w:p w14:paraId="109D817E">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委托</w:t>
      </w:r>
      <w:r>
        <w:rPr>
          <w:rFonts w:hint="eastAsia" w:ascii="仿宋" w:hAnsi="仿宋" w:eastAsia="仿宋" w:cs="仿宋"/>
          <w:kern w:val="0"/>
          <w:sz w:val="28"/>
          <w:szCs w:val="28"/>
        </w:rPr>
        <w:t>代理人（签字或加盖个人名章）：</w:t>
      </w:r>
    </w:p>
    <w:p w14:paraId="5F6618D8">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14:paraId="5AE52FFF">
      <w:pPr>
        <w:pStyle w:val="27"/>
        <w:rPr>
          <w:rFonts w:hint="default" w:ascii="仿宋" w:hAnsi="仿宋" w:eastAsia="仿宋" w:cs="宋体"/>
          <w:b/>
          <w:bCs/>
          <w:color w:val="000000"/>
          <w:kern w:val="0"/>
          <w:sz w:val="30"/>
          <w:szCs w:val="30"/>
          <w:lang w:val="en-US" w:eastAsia="zh-CN" w:bidi="ar"/>
        </w:rPr>
      </w:pPr>
    </w:p>
    <w:p w14:paraId="7E701C6C">
      <w:pPr>
        <w:pStyle w:val="27"/>
        <w:rPr>
          <w:rFonts w:hint="default" w:ascii="仿宋" w:hAnsi="仿宋" w:eastAsia="仿宋" w:cs="宋体"/>
          <w:b/>
          <w:bCs/>
          <w:color w:val="000000"/>
          <w:kern w:val="0"/>
          <w:sz w:val="30"/>
          <w:szCs w:val="30"/>
          <w:lang w:val="en-US" w:eastAsia="zh-CN" w:bidi="ar"/>
        </w:rPr>
      </w:pPr>
    </w:p>
    <w:p w14:paraId="4445935B">
      <w:pPr>
        <w:pStyle w:val="27"/>
        <w:rPr>
          <w:rFonts w:hint="default" w:ascii="仿宋" w:hAnsi="仿宋" w:eastAsia="仿宋" w:cs="宋体"/>
          <w:b/>
          <w:bCs/>
          <w:color w:val="000000"/>
          <w:kern w:val="0"/>
          <w:sz w:val="30"/>
          <w:szCs w:val="30"/>
          <w:lang w:val="en-US" w:eastAsia="zh-CN" w:bidi="ar"/>
        </w:rPr>
      </w:pPr>
    </w:p>
    <w:p w14:paraId="76B3CB38">
      <w:pPr>
        <w:pStyle w:val="27"/>
        <w:rPr>
          <w:rFonts w:hint="default" w:ascii="仿宋" w:hAnsi="仿宋" w:eastAsia="仿宋" w:cs="宋体"/>
          <w:b/>
          <w:bCs/>
          <w:color w:val="000000"/>
          <w:kern w:val="0"/>
          <w:sz w:val="30"/>
          <w:szCs w:val="30"/>
          <w:lang w:val="en-US" w:eastAsia="zh-CN" w:bidi="ar"/>
        </w:rPr>
      </w:pPr>
    </w:p>
    <w:p w14:paraId="5E14FBD8">
      <w:pPr>
        <w:pStyle w:val="27"/>
        <w:rPr>
          <w:rFonts w:hint="default" w:ascii="仿宋" w:hAnsi="仿宋" w:eastAsia="仿宋" w:cs="宋体"/>
          <w:b/>
          <w:bCs/>
          <w:color w:val="000000"/>
          <w:kern w:val="0"/>
          <w:sz w:val="30"/>
          <w:szCs w:val="30"/>
          <w:lang w:val="en-US" w:eastAsia="zh-CN" w:bidi="ar"/>
        </w:rPr>
        <w:sectPr>
          <w:pgSz w:w="11906" w:h="16838"/>
          <w:pgMar w:top="1440" w:right="1080" w:bottom="1440" w:left="1080" w:header="851" w:footer="992" w:gutter="0"/>
          <w:cols w:space="425" w:num="1"/>
          <w:docGrid w:type="lines" w:linePitch="312" w:charSpace="0"/>
        </w:sectPr>
      </w:pPr>
    </w:p>
    <w:p w14:paraId="4C6ABF9C">
      <w:pPr>
        <w:pStyle w:val="25"/>
        <w:jc w:val="both"/>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eastAsia="zh-CN"/>
        </w:rPr>
        <w:t>附件</w:t>
      </w:r>
      <w:r>
        <w:rPr>
          <w:rFonts w:hint="eastAsia" w:ascii="仿宋" w:hAnsi="仿宋" w:eastAsia="仿宋" w:cs="仿宋"/>
          <w:b/>
          <w:bCs/>
          <w:color w:val="000000"/>
          <w:sz w:val="30"/>
          <w:szCs w:val="30"/>
          <w:lang w:val="en-US" w:eastAsia="zh-CN"/>
        </w:rPr>
        <w:t>4：</w:t>
      </w:r>
    </w:p>
    <w:p w14:paraId="3680DF55">
      <w:pPr>
        <w:tabs>
          <w:tab w:val="left" w:pos="1134"/>
        </w:tabs>
        <w:spacing w:line="360" w:lineRule="auto"/>
        <w:jc w:val="center"/>
        <w:outlineLvl w:val="5"/>
        <w:rPr>
          <w:rFonts w:ascii="仿宋" w:hAnsi="仿宋" w:eastAsia="仿宋" w:cs="仿宋"/>
          <w:bCs/>
          <w:sz w:val="30"/>
          <w:szCs w:val="30"/>
          <w:lang w:val="zh-CN"/>
        </w:rPr>
      </w:pPr>
      <w:r>
        <w:rPr>
          <w:rFonts w:hint="eastAsia" w:ascii="仿宋" w:hAnsi="仿宋" w:eastAsia="仿宋" w:cs="仿宋"/>
          <w:bCs/>
          <w:sz w:val="30"/>
          <w:szCs w:val="30"/>
          <w:lang w:val="zh-CN"/>
        </w:rPr>
        <w:t>授权书</w:t>
      </w:r>
    </w:p>
    <w:p w14:paraId="4E80BE02">
      <w:pPr>
        <w:snapToGrid w:val="0"/>
        <w:spacing w:line="300" w:lineRule="auto"/>
        <w:jc w:val="center"/>
        <w:rPr>
          <w:rFonts w:ascii="仿宋" w:hAnsi="仿宋" w:eastAsia="仿宋" w:cs="仿宋"/>
          <w:sz w:val="28"/>
          <w:szCs w:val="28"/>
        </w:rPr>
      </w:pPr>
      <w:r>
        <w:rPr>
          <w:rFonts w:hint="eastAsia" w:ascii="仿宋" w:hAnsi="仿宋" w:eastAsia="仿宋" w:cs="仿宋"/>
          <w:sz w:val="28"/>
          <w:szCs w:val="28"/>
        </w:rPr>
        <w:t xml:space="preserve">    </w:t>
      </w:r>
    </w:p>
    <w:p w14:paraId="162AD145">
      <w:pPr>
        <w:snapToGrid w:val="0"/>
        <w:spacing w:line="640" w:lineRule="exact"/>
        <w:jc w:val="left"/>
        <w:rPr>
          <w:rFonts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(分支机构名称)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的负责人，现授权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sz w:val="28"/>
          <w:szCs w:val="28"/>
          <w:lang w:val="zh-CN"/>
        </w:rPr>
        <w:t>的</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。委托代理人在</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过程中所签署的一切文件和处理与之有关的一切事务，本公司及我本人均予以承认，并全部承担其所产生的所有权利和义务。</w:t>
      </w:r>
    </w:p>
    <w:p w14:paraId="386272D2">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14:paraId="7E61222D">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委托代理人无转委托权。</w:t>
      </w:r>
    </w:p>
    <w:p w14:paraId="387C2F69">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特此委托。</w:t>
      </w:r>
    </w:p>
    <w:p w14:paraId="5701418E">
      <w:pPr>
        <w:pStyle w:val="18"/>
        <w:ind w:firstLine="0" w:firstLineChars="0"/>
        <w:rPr>
          <w:rFonts w:ascii="仿宋" w:hAnsi="仿宋" w:eastAsia="仿宋" w:cs="仿宋"/>
          <w:lang w:val="zh-CN"/>
        </w:rPr>
      </w:pPr>
    </w:p>
    <w:p w14:paraId="36ABBD00">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分支机构</w:t>
      </w:r>
      <w:r>
        <w:rPr>
          <w:rFonts w:hint="eastAsia" w:ascii="仿宋" w:hAnsi="仿宋" w:eastAsia="仿宋" w:cs="仿宋"/>
          <w:kern w:val="0"/>
          <w:sz w:val="28"/>
          <w:szCs w:val="28"/>
        </w:rPr>
        <w:t>全称并加盖鲜章）：</w:t>
      </w:r>
    </w:p>
    <w:p w14:paraId="45A720D6">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分支机构负责人</w:t>
      </w:r>
      <w:r>
        <w:rPr>
          <w:rFonts w:hint="eastAsia" w:ascii="仿宋" w:hAnsi="仿宋" w:eastAsia="仿宋" w:cs="仿宋"/>
          <w:kern w:val="0"/>
          <w:sz w:val="28"/>
          <w:szCs w:val="28"/>
        </w:rPr>
        <w:t>（签字或加盖个人名章）：</w:t>
      </w:r>
    </w:p>
    <w:p w14:paraId="2650687F">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委托代理人（签字或加盖个人名章）：</w:t>
      </w:r>
    </w:p>
    <w:p w14:paraId="17FA1973">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日期：      年    月    日</w:t>
      </w:r>
    </w:p>
    <w:p w14:paraId="6F00B8EB">
      <w:pPr>
        <w:pStyle w:val="25"/>
        <w:jc w:val="both"/>
        <w:rPr>
          <w:rFonts w:hint="default" w:ascii="仿宋" w:hAnsi="仿宋" w:eastAsia="仿宋" w:cs="仿宋"/>
          <w:b/>
          <w:bCs/>
          <w:color w:val="000000"/>
          <w:sz w:val="30"/>
          <w:szCs w:val="30"/>
          <w:lang w:val="en-US" w:eastAsia="zh-CN"/>
        </w:rPr>
      </w:pPr>
    </w:p>
    <w:p w14:paraId="2F97D000">
      <w:pPr>
        <w:pStyle w:val="25"/>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21963B18">
      <w:pPr>
        <w:pStyle w:val="25"/>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6CA79679">
      <w:pPr>
        <w:pStyle w:val="25"/>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7EF38412">
      <w:pPr>
        <w:pStyle w:val="25"/>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41F63D41">
      <w:pPr>
        <w:pStyle w:val="25"/>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3FBD9B37">
      <w:pPr>
        <w:pStyle w:val="25"/>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2DA22116">
      <w:pPr>
        <w:pStyle w:val="25"/>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259655DC">
      <w:pPr>
        <w:pStyle w:val="25"/>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110803A4">
      <w:pPr>
        <w:pStyle w:val="25"/>
        <w:jc w:val="both"/>
        <w:rPr>
          <w:rFonts w:hint="eastAsia" w:ascii="仿宋" w:hAnsi="仿宋" w:eastAsia="仿宋" w:cs="仿宋"/>
          <w:b/>
          <w:bCs/>
          <w:color w:val="000000"/>
          <w:sz w:val="30"/>
          <w:szCs w:val="30"/>
          <w:lang w:val="en-US" w:eastAsia="zh-CN"/>
        </w:rPr>
      </w:pPr>
    </w:p>
    <w:p w14:paraId="232FFD88">
      <w:pPr>
        <w:pStyle w:val="25"/>
        <w:jc w:val="both"/>
        <w:rPr>
          <w:rFonts w:hint="eastAsia" w:ascii="仿宋" w:hAnsi="仿宋" w:eastAsia="仿宋" w:cs="仿宋"/>
          <w:b/>
          <w:bCs/>
          <w:color w:val="000000"/>
          <w:sz w:val="30"/>
          <w:szCs w:val="30"/>
          <w:lang w:val="en-US" w:eastAsia="zh-CN"/>
        </w:rPr>
      </w:pPr>
    </w:p>
    <w:p w14:paraId="5111CDDE">
      <w:pPr>
        <w:pStyle w:val="25"/>
        <w:jc w:val="both"/>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附件5：</w:t>
      </w:r>
    </w:p>
    <w:p w14:paraId="5ECCEE11">
      <w:pPr>
        <w:pStyle w:val="25"/>
        <w:jc w:val="center"/>
        <w:rPr>
          <w:rFonts w:hint="default" w:ascii="仿宋" w:hAnsi="仿宋" w:eastAsia="仿宋" w:cs="仿宋"/>
          <w:b/>
          <w:bCs/>
          <w:color w:val="000000"/>
          <w:sz w:val="30"/>
          <w:szCs w:val="30"/>
          <w:lang w:val="en-US" w:eastAsia="zh-CN"/>
        </w:rPr>
      </w:pPr>
      <w:r>
        <w:rPr>
          <w:rFonts w:hint="eastAsia" w:ascii="仿宋" w:hAnsi="仿宋" w:eastAsia="仿宋" w:cs="宋体"/>
          <w:b/>
          <w:bCs/>
          <w:color w:val="000000"/>
          <w:kern w:val="0"/>
          <w:sz w:val="32"/>
          <w:szCs w:val="32"/>
          <w:lang w:val="en-US" w:eastAsia="zh-CN" w:bidi="ar-SA"/>
        </w:rPr>
        <w:t>非独立法人资格供应商报名资料要求</w:t>
      </w:r>
    </w:p>
    <w:p w14:paraId="44FEAF98">
      <w:pPr>
        <w:pStyle w:val="25"/>
        <w:keepNext w:val="0"/>
        <w:keepLines w:val="0"/>
        <w:pageBreakBefore w:val="0"/>
        <w:widowControl/>
        <w:kinsoku/>
        <w:wordWrap/>
        <w:overflowPunct/>
        <w:topLinePunct w:val="0"/>
        <w:autoSpaceDE/>
        <w:autoSpaceDN/>
        <w:bidi w:val="0"/>
        <w:adjustRightInd/>
        <w:snapToGrid w:val="0"/>
        <w:spacing w:line="240" w:lineRule="atLeast"/>
        <w:ind w:firstLine="562" w:firstLineChars="200"/>
        <w:jc w:val="both"/>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若供应商为独立法人资格供应商的分支机构参与本项目，请按照以下要求提供报名资料：</w:t>
      </w:r>
    </w:p>
    <w:p w14:paraId="254E2783">
      <w:pPr>
        <w:pStyle w:val="25"/>
        <w:keepNext w:val="0"/>
        <w:keepLines w:val="0"/>
        <w:pageBreakBefore w:val="0"/>
        <w:widowControl/>
        <w:numPr>
          <w:ilvl w:val="0"/>
          <w:numId w:val="5"/>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提供具有独立法人资格供应商的营业执照（副本）复印件，并加盖其公章。</w:t>
      </w:r>
    </w:p>
    <w:p w14:paraId="4A63C7B1">
      <w:pPr>
        <w:pStyle w:val="25"/>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2、提供具有独立法人资格供应商的法定代表人资格证明</w:t>
      </w:r>
      <w:r>
        <w:rPr>
          <w:rFonts w:hint="eastAsia" w:ascii="仿宋" w:hAnsi="仿宋" w:eastAsia="仿宋" w:cs="宋体"/>
          <w:b/>
          <w:bCs/>
          <w:color w:val="000000"/>
          <w:kern w:val="0"/>
          <w:sz w:val="28"/>
          <w:szCs w:val="28"/>
          <w:lang w:val="en-US" w:eastAsia="zh-CN" w:bidi="ar-SA"/>
        </w:rPr>
        <w:t>（格式见附件2）</w:t>
      </w:r>
      <w:r>
        <w:rPr>
          <w:rFonts w:hint="eastAsia" w:ascii="仿宋" w:hAnsi="仿宋" w:eastAsia="仿宋" w:cs="宋体"/>
          <w:color w:val="000000"/>
          <w:kern w:val="0"/>
          <w:sz w:val="28"/>
          <w:szCs w:val="28"/>
          <w:lang w:val="en-US" w:eastAsia="zh-CN" w:bidi="ar-SA"/>
        </w:rPr>
        <w:t>，并加盖其公章。</w:t>
      </w:r>
    </w:p>
    <w:p w14:paraId="214046AA">
      <w:pPr>
        <w:pStyle w:val="25"/>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2、提供具有独立法人资格供应商的法定代表人身份证复印件，并加盖其公章。</w:t>
      </w:r>
    </w:p>
    <w:p w14:paraId="5638B79B">
      <w:pPr>
        <w:pStyle w:val="25"/>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3、提供具有独立法人资格供应商的法定代表人向其分支机构负责人针对本项目的法定代表人授权书</w:t>
      </w:r>
      <w:r>
        <w:rPr>
          <w:rFonts w:hint="eastAsia" w:ascii="仿宋" w:hAnsi="仿宋" w:eastAsia="仿宋" w:cs="宋体"/>
          <w:b/>
          <w:bCs/>
          <w:color w:val="000000"/>
          <w:kern w:val="0"/>
          <w:sz w:val="28"/>
          <w:szCs w:val="28"/>
          <w:lang w:val="en-US" w:eastAsia="zh-CN" w:bidi="ar-SA"/>
        </w:rPr>
        <w:t>（格式见附件3）</w:t>
      </w:r>
      <w:r>
        <w:rPr>
          <w:rFonts w:hint="eastAsia" w:ascii="仿宋" w:hAnsi="仿宋" w:eastAsia="仿宋" w:cs="宋体"/>
          <w:color w:val="000000"/>
          <w:kern w:val="0"/>
          <w:sz w:val="28"/>
          <w:szCs w:val="28"/>
          <w:lang w:val="en-US" w:eastAsia="zh-CN" w:bidi="ar-SA"/>
        </w:rPr>
        <w:t>，并加盖其公章。</w:t>
      </w:r>
    </w:p>
    <w:p w14:paraId="296C6E0A">
      <w:pPr>
        <w:pStyle w:val="25"/>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4、提供被授权分支机构营业执照（副本）复印件，并加盖其公章。</w:t>
      </w:r>
    </w:p>
    <w:p w14:paraId="00B0D9EF">
      <w:pPr>
        <w:pStyle w:val="25"/>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5、提供被授权分支机构负责人身份证复印件，并加盖其公章。</w:t>
      </w:r>
    </w:p>
    <w:p w14:paraId="38270EB0">
      <w:pPr>
        <w:pStyle w:val="25"/>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6、提供分支机构负责人针对本项目的委托代理人的授权书</w:t>
      </w:r>
      <w:r>
        <w:rPr>
          <w:rFonts w:hint="eastAsia" w:ascii="仿宋" w:hAnsi="仿宋" w:eastAsia="仿宋" w:cs="宋体"/>
          <w:b/>
          <w:bCs/>
          <w:color w:val="000000"/>
          <w:kern w:val="0"/>
          <w:sz w:val="28"/>
          <w:szCs w:val="28"/>
          <w:lang w:val="en-US" w:eastAsia="zh-CN" w:bidi="ar-SA"/>
        </w:rPr>
        <w:t>（格见附件4）</w:t>
      </w:r>
      <w:r>
        <w:rPr>
          <w:rFonts w:hint="eastAsia" w:ascii="仿宋" w:hAnsi="仿宋" w:eastAsia="仿宋" w:cs="宋体"/>
          <w:color w:val="000000"/>
          <w:kern w:val="0"/>
          <w:sz w:val="28"/>
          <w:szCs w:val="28"/>
          <w:lang w:val="en-US" w:eastAsia="zh-CN" w:bidi="ar-SA"/>
        </w:rPr>
        <w:t>，并加盖其公章。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14:paraId="60E3C5F1">
      <w:pPr>
        <w:pStyle w:val="25"/>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7、提供分支机构针对本项目委托代理人的身份证复印件，并加盖其公章。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14:paraId="1999C78E">
      <w:pPr>
        <w:pStyle w:val="27"/>
        <w:rPr>
          <w:rFonts w:hint="default" w:ascii="仿宋" w:hAnsi="仿宋" w:eastAsia="仿宋" w:cs="宋体"/>
          <w:b/>
          <w:bCs/>
          <w:color w:val="000000"/>
          <w:kern w:val="0"/>
          <w:sz w:val="30"/>
          <w:szCs w:val="30"/>
          <w:lang w:val="en-US" w:eastAsia="zh-CN" w:bidi="ar"/>
        </w:rPr>
      </w:pPr>
    </w:p>
    <w:p w14:paraId="67C2ECC7">
      <w:pPr>
        <w:pStyle w:val="27"/>
        <w:rPr>
          <w:rFonts w:hint="default" w:ascii="仿宋" w:hAnsi="仿宋" w:eastAsia="仿宋" w:cs="宋体"/>
          <w:b/>
          <w:bCs/>
          <w:color w:val="000000"/>
          <w:kern w:val="0"/>
          <w:sz w:val="30"/>
          <w:szCs w:val="30"/>
          <w:lang w:val="en-US" w:eastAsia="zh-CN" w:bidi="ar"/>
        </w:rPr>
      </w:pPr>
    </w:p>
    <w:p w14:paraId="7EE43CB9">
      <w:pPr>
        <w:pStyle w:val="27"/>
        <w:rPr>
          <w:rFonts w:hint="default" w:ascii="仿宋" w:hAnsi="仿宋" w:eastAsia="仿宋" w:cs="宋体"/>
          <w:b/>
          <w:bCs/>
          <w:color w:val="000000"/>
          <w:kern w:val="0"/>
          <w:sz w:val="30"/>
          <w:szCs w:val="30"/>
          <w:lang w:val="en-US" w:eastAsia="zh-CN" w:bidi="ar"/>
        </w:rPr>
      </w:pPr>
    </w:p>
    <w:p w14:paraId="2A8CCDB9">
      <w:pPr>
        <w:pStyle w:val="27"/>
        <w:rPr>
          <w:rFonts w:hint="default" w:ascii="仿宋" w:hAnsi="仿宋" w:eastAsia="仿宋" w:cs="宋体"/>
          <w:b/>
          <w:bCs/>
          <w:color w:val="000000"/>
          <w:kern w:val="0"/>
          <w:sz w:val="30"/>
          <w:szCs w:val="30"/>
          <w:lang w:val="en-US" w:eastAsia="zh-CN" w:bidi="ar"/>
        </w:rPr>
      </w:pPr>
    </w:p>
    <w:p w14:paraId="12E821D8">
      <w:pPr>
        <w:pStyle w:val="27"/>
        <w:rPr>
          <w:rFonts w:hint="default" w:ascii="仿宋" w:hAnsi="仿宋" w:eastAsia="仿宋" w:cs="宋体"/>
          <w:b/>
          <w:bCs/>
          <w:color w:val="000000"/>
          <w:kern w:val="0"/>
          <w:sz w:val="30"/>
          <w:szCs w:val="30"/>
          <w:lang w:val="en-US" w:eastAsia="zh-CN" w:bidi="ar"/>
        </w:rPr>
      </w:pPr>
    </w:p>
    <w:p w14:paraId="69E962AE">
      <w:pPr>
        <w:pStyle w:val="27"/>
        <w:rPr>
          <w:rFonts w:hint="default" w:ascii="仿宋" w:hAnsi="仿宋" w:eastAsia="仿宋" w:cs="宋体"/>
          <w:b/>
          <w:bCs/>
          <w:color w:val="000000"/>
          <w:kern w:val="0"/>
          <w:sz w:val="30"/>
          <w:szCs w:val="30"/>
          <w:lang w:val="en-US" w:eastAsia="zh-CN" w:bidi="ar"/>
        </w:rPr>
      </w:pPr>
    </w:p>
    <w:p w14:paraId="548607AF">
      <w:pPr>
        <w:pStyle w:val="27"/>
        <w:rPr>
          <w:rFonts w:hint="default" w:ascii="仿宋" w:hAnsi="仿宋" w:eastAsia="仿宋" w:cs="宋体"/>
          <w:b/>
          <w:bCs/>
          <w:color w:val="000000"/>
          <w:kern w:val="0"/>
          <w:sz w:val="30"/>
          <w:szCs w:val="30"/>
          <w:lang w:val="en-US" w:eastAsia="zh-CN" w:bidi="ar"/>
        </w:rPr>
      </w:pPr>
    </w:p>
    <w:p w14:paraId="3BB6E1BB">
      <w:pPr>
        <w:pStyle w:val="27"/>
        <w:rPr>
          <w:rFonts w:hint="default" w:ascii="仿宋" w:hAnsi="仿宋" w:eastAsia="仿宋" w:cs="宋体"/>
          <w:b/>
          <w:bCs/>
          <w:color w:val="000000"/>
          <w:kern w:val="0"/>
          <w:sz w:val="30"/>
          <w:szCs w:val="30"/>
          <w:lang w:val="en-US" w:eastAsia="zh-CN" w:bidi="ar"/>
        </w:rPr>
      </w:pPr>
    </w:p>
    <w:p w14:paraId="70232C84">
      <w:pPr>
        <w:pStyle w:val="27"/>
        <w:rPr>
          <w:rFonts w:hint="default" w:ascii="仿宋" w:hAnsi="仿宋" w:eastAsia="仿宋" w:cs="宋体"/>
          <w:b/>
          <w:bCs/>
          <w:color w:val="000000"/>
          <w:kern w:val="0"/>
          <w:sz w:val="30"/>
          <w:szCs w:val="30"/>
          <w:lang w:val="en-US" w:eastAsia="zh-CN" w:bidi="ar"/>
        </w:rPr>
      </w:pPr>
    </w:p>
    <w:p w14:paraId="785F9B6F">
      <w:pPr>
        <w:pStyle w:val="27"/>
        <w:rPr>
          <w:rFonts w:hint="default" w:ascii="仿宋" w:hAnsi="仿宋" w:eastAsia="仿宋" w:cs="宋体"/>
          <w:b/>
          <w:bCs/>
          <w:color w:val="000000"/>
          <w:kern w:val="0"/>
          <w:sz w:val="30"/>
          <w:szCs w:val="30"/>
          <w:lang w:val="en-US" w:eastAsia="zh-CN" w:bidi="ar"/>
        </w:rPr>
      </w:pPr>
    </w:p>
    <w:p w14:paraId="6CACC1E5">
      <w:pPr>
        <w:pStyle w:val="27"/>
        <w:rPr>
          <w:rFonts w:hint="default" w:ascii="仿宋" w:hAnsi="仿宋" w:eastAsia="仿宋" w:cs="宋体"/>
          <w:b/>
          <w:bCs/>
          <w:color w:val="000000"/>
          <w:kern w:val="0"/>
          <w:sz w:val="30"/>
          <w:szCs w:val="30"/>
          <w:lang w:val="en-US" w:eastAsia="zh-CN" w:bidi="ar"/>
        </w:rPr>
      </w:pPr>
    </w:p>
    <w:p w14:paraId="3174F290">
      <w:pPr>
        <w:pStyle w:val="25"/>
        <w:jc w:val="both"/>
        <w:rPr>
          <w:rFonts w:hint="eastAsia" w:ascii="仿宋" w:hAnsi="仿宋" w:eastAsia="仿宋" w:cs="仿宋"/>
          <w:b/>
          <w:bCs/>
          <w:color w:val="000000"/>
          <w:sz w:val="30"/>
          <w:szCs w:val="30"/>
          <w:lang w:val="en-US" w:eastAsia="zh-CN"/>
        </w:rPr>
      </w:pPr>
    </w:p>
    <w:p w14:paraId="007FF738">
      <w:pPr>
        <w:pStyle w:val="25"/>
        <w:jc w:val="both"/>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附件6：</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2292"/>
        <w:gridCol w:w="2229"/>
        <w:gridCol w:w="1971"/>
        <w:gridCol w:w="1971"/>
      </w:tblGrid>
      <w:tr w14:paraId="4477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9854" w:type="dxa"/>
            <w:gridSpan w:val="5"/>
            <w:vAlign w:val="center"/>
          </w:tcPr>
          <w:p w14:paraId="2C415547">
            <w:pPr>
              <w:ind w:firstLine="3080" w:firstLineChars="1100"/>
              <w:jc w:val="both"/>
              <w:rPr>
                <w:rFonts w:hint="default" w:asciiTheme="minorEastAsia" w:hAnsiTheme="minorEastAsia" w:eastAsiaTheme="minorEastAsia" w:cstheme="minorEastAsia"/>
                <w:sz w:val="24"/>
                <w:szCs w:val="24"/>
                <w:vertAlign w:val="baseline"/>
                <w:lang w:val="en-US" w:eastAsia="zh-CN"/>
              </w:rPr>
            </w:pPr>
            <w:r>
              <w:rPr>
                <w:rFonts w:hint="eastAsia" w:ascii="黑体" w:hAnsi="黑体" w:eastAsia="黑体" w:cs="黑体"/>
                <w:sz w:val="28"/>
                <w:szCs w:val="36"/>
                <w:vertAlign w:val="baseline"/>
                <w:lang w:val="en-US" w:eastAsia="zh-CN"/>
              </w:rPr>
              <w:t xml:space="preserve">互联网医院药品交接记录                 </w:t>
            </w:r>
            <w:r>
              <w:rPr>
                <w:rFonts w:hint="eastAsia" w:asciiTheme="minorEastAsia" w:hAnsiTheme="minorEastAsia" w:cstheme="minorEastAsia"/>
                <w:sz w:val="21"/>
                <w:szCs w:val="21"/>
                <w:vertAlign w:val="baseline"/>
                <w:lang w:val="en-US" w:eastAsia="zh-CN"/>
              </w:rPr>
              <w:t>年    月</w:t>
            </w:r>
          </w:p>
        </w:tc>
      </w:tr>
      <w:tr w14:paraId="0F8E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1" w:type="dxa"/>
            <w:vAlign w:val="center"/>
          </w:tcPr>
          <w:p w14:paraId="0096F080">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日期</w:t>
            </w:r>
          </w:p>
        </w:tc>
        <w:tc>
          <w:tcPr>
            <w:tcW w:w="2292" w:type="dxa"/>
            <w:vAlign w:val="center"/>
          </w:tcPr>
          <w:p w14:paraId="6A323150">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快递件数</w:t>
            </w:r>
          </w:p>
        </w:tc>
        <w:tc>
          <w:tcPr>
            <w:tcW w:w="2229" w:type="dxa"/>
            <w:vAlign w:val="center"/>
          </w:tcPr>
          <w:p w14:paraId="7BC78985">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药师签名</w:t>
            </w:r>
          </w:p>
        </w:tc>
        <w:tc>
          <w:tcPr>
            <w:tcW w:w="1971" w:type="dxa"/>
            <w:vAlign w:val="center"/>
          </w:tcPr>
          <w:p w14:paraId="4D4B5A62">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快递员签名</w:t>
            </w:r>
          </w:p>
        </w:tc>
        <w:tc>
          <w:tcPr>
            <w:tcW w:w="1971" w:type="dxa"/>
            <w:vAlign w:val="center"/>
          </w:tcPr>
          <w:p w14:paraId="1AA53AEA">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备注</w:t>
            </w:r>
          </w:p>
        </w:tc>
      </w:tr>
      <w:tr w14:paraId="3950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6C9AAB11">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1日</w:t>
            </w:r>
          </w:p>
        </w:tc>
        <w:tc>
          <w:tcPr>
            <w:tcW w:w="2292" w:type="dxa"/>
          </w:tcPr>
          <w:p w14:paraId="376E047D">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069B8D99">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36CD295">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F807CC7">
            <w:pPr>
              <w:jc w:val="center"/>
              <w:rPr>
                <w:rFonts w:hint="eastAsia" w:asciiTheme="minorEastAsia" w:hAnsiTheme="minorEastAsia" w:eastAsiaTheme="minorEastAsia" w:cstheme="minorEastAsia"/>
                <w:sz w:val="21"/>
                <w:szCs w:val="21"/>
                <w:vertAlign w:val="baseline"/>
                <w:lang w:val="en-US" w:eastAsia="zh-CN"/>
              </w:rPr>
            </w:pPr>
          </w:p>
        </w:tc>
      </w:tr>
      <w:tr w14:paraId="2FC3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7027B065">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2日</w:t>
            </w:r>
          </w:p>
        </w:tc>
        <w:tc>
          <w:tcPr>
            <w:tcW w:w="2292" w:type="dxa"/>
          </w:tcPr>
          <w:p w14:paraId="3353B3EC">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18566F0A">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DEB91DA">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4AA8B6D4">
            <w:pPr>
              <w:jc w:val="center"/>
              <w:rPr>
                <w:rFonts w:hint="eastAsia" w:asciiTheme="minorEastAsia" w:hAnsiTheme="minorEastAsia" w:eastAsiaTheme="minorEastAsia" w:cstheme="minorEastAsia"/>
                <w:sz w:val="21"/>
                <w:szCs w:val="21"/>
                <w:vertAlign w:val="baseline"/>
                <w:lang w:val="en-US" w:eastAsia="zh-CN"/>
              </w:rPr>
            </w:pPr>
          </w:p>
        </w:tc>
      </w:tr>
      <w:tr w14:paraId="0F8F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553812AB">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3日</w:t>
            </w:r>
          </w:p>
        </w:tc>
        <w:tc>
          <w:tcPr>
            <w:tcW w:w="2292" w:type="dxa"/>
          </w:tcPr>
          <w:p w14:paraId="7C603C81">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20A88876">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7A9B09E">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219ECEC">
            <w:pPr>
              <w:jc w:val="center"/>
              <w:rPr>
                <w:rFonts w:hint="eastAsia" w:asciiTheme="minorEastAsia" w:hAnsiTheme="minorEastAsia" w:eastAsiaTheme="minorEastAsia" w:cstheme="minorEastAsia"/>
                <w:sz w:val="21"/>
                <w:szCs w:val="21"/>
                <w:vertAlign w:val="baseline"/>
                <w:lang w:val="en-US" w:eastAsia="zh-CN"/>
              </w:rPr>
            </w:pPr>
          </w:p>
        </w:tc>
      </w:tr>
      <w:tr w14:paraId="1633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06E67978">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4日</w:t>
            </w:r>
          </w:p>
        </w:tc>
        <w:tc>
          <w:tcPr>
            <w:tcW w:w="2292" w:type="dxa"/>
          </w:tcPr>
          <w:p w14:paraId="51C5DCB8">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14132739">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28CAD749">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A669FE2">
            <w:pPr>
              <w:jc w:val="center"/>
              <w:rPr>
                <w:rFonts w:hint="eastAsia" w:asciiTheme="minorEastAsia" w:hAnsiTheme="minorEastAsia" w:eastAsiaTheme="minorEastAsia" w:cstheme="minorEastAsia"/>
                <w:sz w:val="21"/>
                <w:szCs w:val="21"/>
                <w:vertAlign w:val="baseline"/>
                <w:lang w:val="en-US" w:eastAsia="zh-CN"/>
              </w:rPr>
            </w:pPr>
          </w:p>
        </w:tc>
      </w:tr>
      <w:tr w14:paraId="6F53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7320E6C7">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5日</w:t>
            </w:r>
          </w:p>
        </w:tc>
        <w:tc>
          <w:tcPr>
            <w:tcW w:w="2292" w:type="dxa"/>
          </w:tcPr>
          <w:p w14:paraId="285012BB">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1A8A5C71">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42C430D9">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AB79FC8">
            <w:pPr>
              <w:jc w:val="center"/>
              <w:rPr>
                <w:rFonts w:hint="eastAsia" w:asciiTheme="minorEastAsia" w:hAnsiTheme="minorEastAsia" w:eastAsiaTheme="minorEastAsia" w:cstheme="minorEastAsia"/>
                <w:sz w:val="21"/>
                <w:szCs w:val="21"/>
                <w:vertAlign w:val="baseline"/>
                <w:lang w:val="en-US" w:eastAsia="zh-CN"/>
              </w:rPr>
            </w:pPr>
          </w:p>
        </w:tc>
      </w:tr>
      <w:tr w14:paraId="0AE3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3B361816">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6日</w:t>
            </w:r>
          </w:p>
        </w:tc>
        <w:tc>
          <w:tcPr>
            <w:tcW w:w="2292" w:type="dxa"/>
          </w:tcPr>
          <w:p w14:paraId="27874A3B">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3BFBA833">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5B1DB84A">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67C375BB">
            <w:pPr>
              <w:jc w:val="center"/>
              <w:rPr>
                <w:rFonts w:hint="eastAsia" w:asciiTheme="minorEastAsia" w:hAnsiTheme="minorEastAsia" w:eastAsiaTheme="minorEastAsia" w:cstheme="minorEastAsia"/>
                <w:sz w:val="21"/>
                <w:szCs w:val="21"/>
                <w:vertAlign w:val="baseline"/>
                <w:lang w:val="en-US" w:eastAsia="zh-CN"/>
              </w:rPr>
            </w:pPr>
          </w:p>
        </w:tc>
      </w:tr>
      <w:tr w14:paraId="113C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70395A4A">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7日</w:t>
            </w:r>
          </w:p>
        </w:tc>
        <w:tc>
          <w:tcPr>
            <w:tcW w:w="2292" w:type="dxa"/>
          </w:tcPr>
          <w:p w14:paraId="27B17019">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1CF6CCAC">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649F2C86">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2763BD0">
            <w:pPr>
              <w:jc w:val="center"/>
              <w:rPr>
                <w:rFonts w:hint="eastAsia" w:asciiTheme="minorEastAsia" w:hAnsiTheme="minorEastAsia" w:eastAsiaTheme="minorEastAsia" w:cstheme="minorEastAsia"/>
                <w:sz w:val="21"/>
                <w:szCs w:val="21"/>
                <w:vertAlign w:val="baseline"/>
                <w:lang w:val="en-US" w:eastAsia="zh-CN"/>
              </w:rPr>
            </w:pPr>
          </w:p>
        </w:tc>
      </w:tr>
      <w:tr w14:paraId="7AE8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001B433F">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8日</w:t>
            </w:r>
          </w:p>
        </w:tc>
        <w:tc>
          <w:tcPr>
            <w:tcW w:w="2292" w:type="dxa"/>
          </w:tcPr>
          <w:p w14:paraId="1FEADC81">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332E546A">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2C0A156">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A6069D8">
            <w:pPr>
              <w:jc w:val="center"/>
              <w:rPr>
                <w:rFonts w:hint="eastAsia" w:asciiTheme="minorEastAsia" w:hAnsiTheme="minorEastAsia" w:eastAsiaTheme="minorEastAsia" w:cstheme="minorEastAsia"/>
                <w:sz w:val="21"/>
                <w:szCs w:val="21"/>
                <w:vertAlign w:val="baseline"/>
                <w:lang w:val="en-US" w:eastAsia="zh-CN"/>
              </w:rPr>
            </w:pPr>
          </w:p>
        </w:tc>
      </w:tr>
      <w:tr w14:paraId="0B77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2C5FC817">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9日</w:t>
            </w:r>
          </w:p>
        </w:tc>
        <w:tc>
          <w:tcPr>
            <w:tcW w:w="2292" w:type="dxa"/>
          </w:tcPr>
          <w:p w14:paraId="7A37E740">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22E97A3F">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B574F56">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6F6FBE7D">
            <w:pPr>
              <w:jc w:val="center"/>
              <w:rPr>
                <w:rFonts w:hint="eastAsia" w:asciiTheme="minorEastAsia" w:hAnsiTheme="minorEastAsia" w:eastAsiaTheme="minorEastAsia" w:cstheme="minorEastAsia"/>
                <w:sz w:val="21"/>
                <w:szCs w:val="21"/>
                <w:vertAlign w:val="baseline"/>
                <w:lang w:val="en-US" w:eastAsia="zh-CN"/>
              </w:rPr>
            </w:pPr>
          </w:p>
        </w:tc>
      </w:tr>
      <w:tr w14:paraId="77AB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01EF304A">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10日</w:t>
            </w:r>
          </w:p>
        </w:tc>
        <w:tc>
          <w:tcPr>
            <w:tcW w:w="2292" w:type="dxa"/>
          </w:tcPr>
          <w:p w14:paraId="17730889">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4EC691B1">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2B4FB9F">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02F1D7C7">
            <w:pPr>
              <w:jc w:val="center"/>
              <w:rPr>
                <w:rFonts w:hint="eastAsia" w:asciiTheme="minorEastAsia" w:hAnsiTheme="minorEastAsia" w:eastAsiaTheme="minorEastAsia" w:cstheme="minorEastAsia"/>
                <w:sz w:val="21"/>
                <w:szCs w:val="21"/>
                <w:vertAlign w:val="baseline"/>
                <w:lang w:val="en-US" w:eastAsia="zh-CN"/>
              </w:rPr>
            </w:pPr>
          </w:p>
        </w:tc>
      </w:tr>
      <w:tr w14:paraId="21E0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1C7E8F57">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11日</w:t>
            </w:r>
          </w:p>
        </w:tc>
        <w:tc>
          <w:tcPr>
            <w:tcW w:w="2292" w:type="dxa"/>
          </w:tcPr>
          <w:p w14:paraId="659F22D4">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05872193">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A9AD9B1">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43052BD8">
            <w:pPr>
              <w:jc w:val="center"/>
              <w:rPr>
                <w:rFonts w:hint="eastAsia" w:asciiTheme="minorEastAsia" w:hAnsiTheme="minorEastAsia" w:eastAsiaTheme="minorEastAsia" w:cstheme="minorEastAsia"/>
                <w:sz w:val="21"/>
                <w:szCs w:val="21"/>
                <w:vertAlign w:val="baseline"/>
                <w:lang w:val="en-US" w:eastAsia="zh-CN"/>
              </w:rPr>
            </w:pPr>
          </w:p>
        </w:tc>
      </w:tr>
      <w:tr w14:paraId="20E1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0377EA83">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12日</w:t>
            </w:r>
          </w:p>
        </w:tc>
        <w:tc>
          <w:tcPr>
            <w:tcW w:w="2292" w:type="dxa"/>
          </w:tcPr>
          <w:p w14:paraId="1BE77F7F">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7929AC90">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B945145">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5DEA668E">
            <w:pPr>
              <w:jc w:val="center"/>
              <w:rPr>
                <w:rFonts w:hint="eastAsia" w:asciiTheme="minorEastAsia" w:hAnsiTheme="minorEastAsia" w:eastAsiaTheme="minorEastAsia" w:cstheme="minorEastAsia"/>
                <w:sz w:val="21"/>
                <w:szCs w:val="21"/>
                <w:vertAlign w:val="baseline"/>
                <w:lang w:val="en-US" w:eastAsia="zh-CN"/>
              </w:rPr>
            </w:pPr>
          </w:p>
        </w:tc>
      </w:tr>
      <w:tr w14:paraId="3874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5B7295D3">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13日</w:t>
            </w:r>
          </w:p>
        </w:tc>
        <w:tc>
          <w:tcPr>
            <w:tcW w:w="2292" w:type="dxa"/>
          </w:tcPr>
          <w:p w14:paraId="1BBB0C34">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56DC7AF6">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0E74098">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48D49F34">
            <w:pPr>
              <w:jc w:val="center"/>
              <w:rPr>
                <w:rFonts w:hint="eastAsia" w:asciiTheme="minorEastAsia" w:hAnsiTheme="minorEastAsia" w:eastAsiaTheme="minorEastAsia" w:cstheme="minorEastAsia"/>
                <w:sz w:val="21"/>
                <w:szCs w:val="21"/>
                <w:vertAlign w:val="baseline"/>
                <w:lang w:val="en-US" w:eastAsia="zh-CN"/>
              </w:rPr>
            </w:pPr>
          </w:p>
        </w:tc>
      </w:tr>
      <w:tr w14:paraId="4117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3CAC177D">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14日</w:t>
            </w:r>
          </w:p>
        </w:tc>
        <w:tc>
          <w:tcPr>
            <w:tcW w:w="2292" w:type="dxa"/>
          </w:tcPr>
          <w:p w14:paraId="1004E766">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13293110">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F015D44">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09989B7">
            <w:pPr>
              <w:jc w:val="center"/>
              <w:rPr>
                <w:rFonts w:hint="eastAsia" w:asciiTheme="minorEastAsia" w:hAnsiTheme="minorEastAsia" w:eastAsiaTheme="minorEastAsia" w:cstheme="minorEastAsia"/>
                <w:sz w:val="21"/>
                <w:szCs w:val="21"/>
                <w:vertAlign w:val="baseline"/>
                <w:lang w:val="en-US" w:eastAsia="zh-CN"/>
              </w:rPr>
            </w:pPr>
          </w:p>
        </w:tc>
      </w:tr>
      <w:tr w14:paraId="0C15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1CEACDDF">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15日</w:t>
            </w:r>
          </w:p>
        </w:tc>
        <w:tc>
          <w:tcPr>
            <w:tcW w:w="2292" w:type="dxa"/>
          </w:tcPr>
          <w:p w14:paraId="1B522FDC">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5D6CA239">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4D7DDDD8">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33E48A0">
            <w:pPr>
              <w:jc w:val="center"/>
              <w:rPr>
                <w:rFonts w:hint="eastAsia" w:asciiTheme="minorEastAsia" w:hAnsiTheme="minorEastAsia" w:eastAsiaTheme="minorEastAsia" w:cstheme="minorEastAsia"/>
                <w:sz w:val="21"/>
                <w:szCs w:val="21"/>
                <w:vertAlign w:val="baseline"/>
                <w:lang w:val="en-US" w:eastAsia="zh-CN"/>
              </w:rPr>
            </w:pPr>
          </w:p>
        </w:tc>
      </w:tr>
      <w:tr w14:paraId="1842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503C7747">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16日</w:t>
            </w:r>
          </w:p>
        </w:tc>
        <w:tc>
          <w:tcPr>
            <w:tcW w:w="2292" w:type="dxa"/>
          </w:tcPr>
          <w:p w14:paraId="680DCE36">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67F0B2A5">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41EA134D">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178D5C0">
            <w:pPr>
              <w:jc w:val="center"/>
              <w:rPr>
                <w:rFonts w:hint="eastAsia" w:asciiTheme="minorEastAsia" w:hAnsiTheme="minorEastAsia" w:eastAsiaTheme="minorEastAsia" w:cstheme="minorEastAsia"/>
                <w:sz w:val="21"/>
                <w:szCs w:val="21"/>
                <w:vertAlign w:val="baseline"/>
                <w:lang w:val="en-US" w:eastAsia="zh-CN"/>
              </w:rPr>
            </w:pPr>
          </w:p>
        </w:tc>
      </w:tr>
      <w:tr w14:paraId="4ED7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1EB40030">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17日</w:t>
            </w:r>
          </w:p>
        </w:tc>
        <w:tc>
          <w:tcPr>
            <w:tcW w:w="2292" w:type="dxa"/>
          </w:tcPr>
          <w:p w14:paraId="78D32D1F">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41BBCF98">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8C05F75">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026BDD4B">
            <w:pPr>
              <w:jc w:val="center"/>
              <w:rPr>
                <w:rFonts w:hint="eastAsia" w:asciiTheme="minorEastAsia" w:hAnsiTheme="minorEastAsia" w:eastAsiaTheme="minorEastAsia" w:cstheme="minorEastAsia"/>
                <w:sz w:val="21"/>
                <w:szCs w:val="21"/>
                <w:vertAlign w:val="baseline"/>
                <w:lang w:val="en-US" w:eastAsia="zh-CN"/>
              </w:rPr>
            </w:pPr>
          </w:p>
        </w:tc>
      </w:tr>
      <w:tr w14:paraId="1A60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29556951">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18日</w:t>
            </w:r>
          </w:p>
        </w:tc>
        <w:tc>
          <w:tcPr>
            <w:tcW w:w="2292" w:type="dxa"/>
          </w:tcPr>
          <w:p w14:paraId="4CDE586C">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220639F7">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423AA04C">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730FF2F">
            <w:pPr>
              <w:jc w:val="center"/>
              <w:rPr>
                <w:rFonts w:hint="eastAsia" w:asciiTheme="minorEastAsia" w:hAnsiTheme="minorEastAsia" w:eastAsiaTheme="minorEastAsia" w:cstheme="minorEastAsia"/>
                <w:sz w:val="21"/>
                <w:szCs w:val="21"/>
                <w:vertAlign w:val="baseline"/>
                <w:lang w:val="en-US" w:eastAsia="zh-CN"/>
              </w:rPr>
            </w:pPr>
          </w:p>
        </w:tc>
      </w:tr>
      <w:tr w14:paraId="4C4B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509E26DD">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19日</w:t>
            </w:r>
          </w:p>
        </w:tc>
        <w:tc>
          <w:tcPr>
            <w:tcW w:w="2292" w:type="dxa"/>
          </w:tcPr>
          <w:p w14:paraId="0EB56AEC">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1FADFB1E">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28E1DF10">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536DFC4">
            <w:pPr>
              <w:jc w:val="center"/>
              <w:rPr>
                <w:rFonts w:hint="eastAsia" w:asciiTheme="minorEastAsia" w:hAnsiTheme="minorEastAsia" w:eastAsiaTheme="minorEastAsia" w:cstheme="minorEastAsia"/>
                <w:sz w:val="21"/>
                <w:szCs w:val="21"/>
                <w:vertAlign w:val="baseline"/>
                <w:lang w:val="en-US" w:eastAsia="zh-CN"/>
              </w:rPr>
            </w:pPr>
          </w:p>
        </w:tc>
      </w:tr>
      <w:tr w14:paraId="37BA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44153985">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20日</w:t>
            </w:r>
          </w:p>
        </w:tc>
        <w:tc>
          <w:tcPr>
            <w:tcW w:w="2292" w:type="dxa"/>
          </w:tcPr>
          <w:p w14:paraId="2BDF7727">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74852FD3">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05DC19D">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2738C59D">
            <w:pPr>
              <w:jc w:val="center"/>
              <w:rPr>
                <w:rFonts w:hint="eastAsia" w:asciiTheme="minorEastAsia" w:hAnsiTheme="minorEastAsia" w:eastAsiaTheme="minorEastAsia" w:cstheme="minorEastAsia"/>
                <w:sz w:val="21"/>
                <w:szCs w:val="21"/>
                <w:vertAlign w:val="baseline"/>
                <w:lang w:val="en-US" w:eastAsia="zh-CN"/>
              </w:rPr>
            </w:pPr>
          </w:p>
        </w:tc>
      </w:tr>
      <w:tr w14:paraId="3AC0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48857B43">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21日</w:t>
            </w:r>
          </w:p>
        </w:tc>
        <w:tc>
          <w:tcPr>
            <w:tcW w:w="2292" w:type="dxa"/>
          </w:tcPr>
          <w:p w14:paraId="4A7BF96A">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7DF4ADE4">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4D30A09">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2C93DE6A">
            <w:pPr>
              <w:jc w:val="center"/>
              <w:rPr>
                <w:rFonts w:hint="eastAsia" w:asciiTheme="minorEastAsia" w:hAnsiTheme="minorEastAsia" w:eastAsiaTheme="minorEastAsia" w:cstheme="minorEastAsia"/>
                <w:sz w:val="21"/>
                <w:szCs w:val="21"/>
                <w:vertAlign w:val="baseline"/>
                <w:lang w:val="en-US" w:eastAsia="zh-CN"/>
              </w:rPr>
            </w:pPr>
          </w:p>
        </w:tc>
      </w:tr>
      <w:tr w14:paraId="1C69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325DABF3">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22日</w:t>
            </w:r>
          </w:p>
        </w:tc>
        <w:tc>
          <w:tcPr>
            <w:tcW w:w="2292" w:type="dxa"/>
          </w:tcPr>
          <w:p w14:paraId="0363816C">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25278F87">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0AF5C83F">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97D0AE6">
            <w:pPr>
              <w:jc w:val="center"/>
              <w:rPr>
                <w:rFonts w:hint="eastAsia" w:asciiTheme="minorEastAsia" w:hAnsiTheme="minorEastAsia" w:eastAsiaTheme="minorEastAsia" w:cstheme="minorEastAsia"/>
                <w:sz w:val="21"/>
                <w:szCs w:val="21"/>
                <w:vertAlign w:val="baseline"/>
                <w:lang w:val="en-US" w:eastAsia="zh-CN"/>
              </w:rPr>
            </w:pPr>
          </w:p>
        </w:tc>
      </w:tr>
      <w:tr w14:paraId="2856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4ACB8EE8">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23日</w:t>
            </w:r>
          </w:p>
        </w:tc>
        <w:tc>
          <w:tcPr>
            <w:tcW w:w="2292" w:type="dxa"/>
          </w:tcPr>
          <w:p w14:paraId="0BB7CA2A">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37AEA945">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E13C4D4">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6F2875CD">
            <w:pPr>
              <w:jc w:val="center"/>
              <w:rPr>
                <w:rFonts w:hint="eastAsia" w:asciiTheme="minorEastAsia" w:hAnsiTheme="minorEastAsia" w:eastAsiaTheme="minorEastAsia" w:cstheme="minorEastAsia"/>
                <w:sz w:val="21"/>
                <w:szCs w:val="21"/>
                <w:vertAlign w:val="baseline"/>
                <w:lang w:val="en-US" w:eastAsia="zh-CN"/>
              </w:rPr>
            </w:pPr>
          </w:p>
        </w:tc>
      </w:tr>
      <w:tr w14:paraId="2117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5FAD9284">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24日</w:t>
            </w:r>
          </w:p>
        </w:tc>
        <w:tc>
          <w:tcPr>
            <w:tcW w:w="2292" w:type="dxa"/>
          </w:tcPr>
          <w:p w14:paraId="38CED999">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6552541C">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9E755A7">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6E38B172">
            <w:pPr>
              <w:jc w:val="center"/>
              <w:rPr>
                <w:rFonts w:hint="eastAsia" w:asciiTheme="minorEastAsia" w:hAnsiTheme="minorEastAsia" w:eastAsiaTheme="minorEastAsia" w:cstheme="minorEastAsia"/>
                <w:sz w:val="21"/>
                <w:szCs w:val="21"/>
                <w:vertAlign w:val="baseline"/>
                <w:lang w:val="en-US" w:eastAsia="zh-CN"/>
              </w:rPr>
            </w:pPr>
          </w:p>
        </w:tc>
      </w:tr>
      <w:tr w14:paraId="7ED0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07C6105A">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25日</w:t>
            </w:r>
          </w:p>
        </w:tc>
        <w:tc>
          <w:tcPr>
            <w:tcW w:w="2292" w:type="dxa"/>
          </w:tcPr>
          <w:p w14:paraId="6DD1662F">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6A9D4B3C">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24607769">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DBB36FC">
            <w:pPr>
              <w:jc w:val="center"/>
              <w:rPr>
                <w:rFonts w:hint="eastAsia" w:asciiTheme="minorEastAsia" w:hAnsiTheme="minorEastAsia" w:eastAsiaTheme="minorEastAsia" w:cstheme="minorEastAsia"/>
                <w:sz w:val="21"/>
                <w:szCs w:val="21"/>
                <w:vertAlign w:val="baseline"/>
                <w:lang w:val="en-US" w:eastAsia="zh-CN"/>
              </w:rPr>
            </w:pPr>
          </w:p>
        </w:tc>
      </w:tr>
      <w:tr w14:paraId="3F09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437D948D">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26日</w:t>
            </w:r>
          </w:p>
        </w:tc>
        <w:tc>
          <w:tcPr>
            <w:tcW w:w="2292" w:type="dxa"/>
          </w:tcPr>
          <w:p w14:paraId="6E6DE464">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3533ED92">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A735FE2">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0A302F2C">
            <w:pPr>
              <w:jc w:val="center"/>
              <w:rPr>
                <w:rFonts w:hint="eastAsia" w:asciiTheme="minorEastAsia" w:hAnsiTheme="minorEastAsia" w:eastAsiaTheme="minorEastAsia" w:cstheme="minorEastAsia"/>
                <w:sz w:val="21"/>
                <w:szCs w:val="21"/>
                <w:vertAlign w:val="baseline"/>
                <w:lang w:val="en-US" w:eastAsia="zh-CN"/>
              </w:rPr>
            </w:pPr>
          </w:p>
        </w:tc>
      </w:tr>
      <w:tr w14:paraId="0C47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32A983B2">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27日</w:t>
            </w:r>
          </w:p>
        </w:tc>
        <w:tc>
          <w:tcPr>
            <w:tcW w:w="2292" w:type="dxa"/>
          </w:tcPr>
          <w:p w14:paraId="682FB246">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1E6AD731">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D2D0A05">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619ADC0E">
            <w:pPr>
              <w:jc w:val="center"/>
              <w:rPr>
                <w:rFonts w:hint="eastAsia" w:asciiTheme="minorEastAsia" w:hAnsiTheme="minorEastAsia" w:eastAsiaTheme="minorEastAsia" w:cstheme="minorEastAsia"/>
                <w:sz w:val="21"/>
                <w:szCs w:val="21"/>
                <w:vertAlign w:val="baseline"/>
                <w:lang w:val="en-US" w:eastAsia="zh-CN"/>
              </w:rPr>
            </w:pPr>
          </w:p>
        </w:tc>
      </w:tr>
      <w:tr w14:paraId="7D5D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221F5AF5">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29日</w:t>
            </w:r>
          </w:p>
        </w:tc>
        <w:tc>
          <w:tcPr>
            <w:tcW w:w="2292" w:type="dxa"/>
          </w:tcPr>
          <w:p w14:paraId="34D26883">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0FA15BC8">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F44678C">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4B12C0F6">
            <w:pPr>
              <w:jc w:val="center"/>
              <w:rPr>
                <w:rFonts w:hint="eastAsia" w:asciiTheme="minorEastAsia" w:hAnsiTheme="minorEastAsia" w:eastAsiaTheme="minorEastAsia" w:cstheme="minorEastAsia"/>
                <w:sz w:val="21"/>
                <w:szCs w:val="21"/>
                <w:vertAlign w:val="baseline"/>
                <w:lang w:val="en-US" w:eastAsia="zh-CN"/>
              </w:rPr>
            </w:pPr>
          </w:p>
        </w:tc>
      </w:tr>
      <w:tr w14:paraId="61C7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086735E1">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30日</w:t>
            </w:r>
          </w:p>
        </w:tc>
        <w:tc>
          <w:tcPr>
            <w:tcW w:w="2292" w:type="dxa"/>
          </w:tcPr>
          <w:p w14:paraId="00BA0ECB">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7810BACC">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680C25A8">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6C8C6F67">
            <w:pPr>
              <w:jc w:val="center"/>
              <w:rPr>
                <w:rFonts w:hint="eastAsia" w:asciiTheme="minorEastAsia" w:hAnsiTheme="minorEastAsia" w:eastAsiaTheme="minorEastAsia" w:cstheme="minorEastAsia"/>
                <w:sz w:val="21"/>
                <w:szCs w:val="21"/>
                <w:vertAlign w:val="baseline"/>
                <w:lang w:val="en-US" w:eastAsia="zh-CN"/>
              </w:rPr>
            </w:pPr>
          </w:p>
        </w:tc>
      </w:tr>
      <w:tr w14:paraId="1224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2ED0611C">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31日</w:t>
            </w:r>
          </w:p>
        </w:tc>
        <w:tc>
          <w:tcPr>
            <w:tcW w:w="2292" w:type="dxa"/>
          </w:tcPr>
          <w:p w14:paraId="03559259">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642FAC50">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47A184B">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5E8423D6">
            <w:pPr>
              <w:jc w:val="center"/>
              <w:rPr>
                <w:rFonts w:hint="eastAsia" w:asciiTheme="minorEastAsia" w:hAnsiTheme="minorEastAsia" w:eastAsiaTheme="minorEastAsia" w:cstheme="minorEastAsia"/>
                <w:sz w:val="21"/>
                <w:szCs w:val="21"/>
                <w:vertAlign w:val="baseline"/>
                <w:lang w:val="en-US" w:eastAsia="zh-CN"/>
              </w:rPr>
            </w:pPr>
          </w:p>
        </w:tc>
      </w:tr>
    </w:tbl>
    <w:p w14:paraId="1416D583">
      <w:pP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备注：药品明细以药品清单为准</w:t>
      </w:r>
    </w:p>
    <w:p w14:paraId="32F52C9E">
      <w:pPr>
        <w:pStyle w:val="25"/>
        <w:jc w:val="both"/>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附件7：</w:t>
      </w:r>
    </w:p>
    <w:p w14:paraId="7D6ABA34">
      <w:pPr>
        <w:jc w:val="center"/>
        <w:rPr>
          <w:rFonts w:hint="eastAsia" w:ascii="宋体" w:hAnsi="宋体" w:eastAsia="宋体" w:cs="宋体"/>
          <w:b/>
          <w:bCs/>
          <w:sz w:val="36"/>
        </w:rPr>
      </w:pPr>
      <w:r>
        <w:rPr>
          <w:rFonts w:hint="eastAsia" w:ascii="宋体" w:hAnsi="宋体" w:eastAsia="宋体" w:cs="宋体"/>
          <w:b/>
          <w:bCs/>
          <w:sz w:val="36"/>
        </w:rPr>
        <w:t>成都市第四人民医院</w:t>
      </w:r>
    </w:p>
    <w:p w14:paraId="6CED684B">
      <w:pPr>
        <w:jc w:val="center"/>
        <w:rPr>
          <w:rFonts w:hint="eastAsia" w:ascii="宋体" w:hAnsi="宋体" w:eastAsia="宋体" w:cs="宋体"/>
          <w:b/>
          <w:bCs/>
          <w:sz w:val="30"/>
          <w:szCs w:val="30"/>
          <w:u w:val="single"/>
        </w:rPr>
      </w:pPr>
      <w:r>
        <w:rPr>
          <w:rFonts w:hint="eastAsia" w:ascii="宋体" w:hAnsi="宋体" w:eastAsia="宋体" w:cs="宋体"/>
          <w:b/>
          <w:bCs/>
          <w:sz w:val="36"/>
          <w:lang w:val="en-US" w:eastAsia="zh-CN"/>
        </w:rPr>
        <w:t>互联网医院药品配送服务</w:t>
      </w:r>
      <w:r>
        <w:rPr>
          <w:rFonts w:hint="eastAsia" w:ascii="宋体" w:hAnsi="宋体" w:eastAsia="宋体" w:cs="宋体"/>
          <w:b/>
          <w:bCs/>
          <w:sz w:val="36"/>
          <w:lang w:eastAsia="zh-CN"/>
        </w:rPr>
        <w:t>年度考核表</w:t>
      </w:r>
    </w:p>
    <w:tbl>
      <w:tblPr>
        <w:tblStyle w:val="21"/>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4658"/>
        <w:gridCol w:w="752"/>
        <w:gridCol w:w="1359"/>
      </w:tblGrid>
      <w:tr w14:paraId="6A92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14:paraId="16CC3A2B">
            <w:pPr>
              <w:pStyle w:val="25"/>
              <w:widowControl w:val="0"/>
              <w:numPr>
                <w:ilvl w:val="0"/>
                <w:numId w:val="0"/>
              </w:numPr>
              <w:jc w:val="center"/>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项目名称</w:t>
            </w:r>
          </w:p>
        </w:tc>
        <w:tc>
          <w:tcPr>
            <w:tcW w:w="6769" w:type="dxa"/>
            <w:gridSpan w:val="3"/>
            <w:vAlign w:val="center"/>
          </w:tcPr>
          <w:p w14:paraId="1624A018">
            <w:pPr>
              <w:pStyle w:val="25"/>
              <w:widowControl w:val="0"/>
              <w:numPr>
                <w:ilvl w:val="0"/>
                <w:numId w:val="0"/>
              </w:numPr>
              <w:jc w:val="center"/>
              <w:rPr>
                <w:rFonts w:hint="eastAsia" w:ascii="宋体" w:hAnsi="宋体" w:eastAsia="宋体" w:cs="宋体"/>
                <w:b w:val="0"/>
                <w:bCs w:val="0"/>
                <w:kern w:val="0"/>
                <w:sz w:val="24"/>
                <w:szCs w:val="24"/>
                <w:lang w:val="en-US" w:eastAsia="zh-CN"/>
              </w:rPr>
            </w:pPr>
          </w:p>
        </w:tc>
      </w:tr>
      <w:tr w14:paraId="5915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14:paraId="5970E085">
            <w:pPr>
              <w:pStyle w:val="25"/>
              <w:widowControl w:val="0"/>
              <w:numPr>
                <w:ilvl w:val="0"/>
                <w:numId w:val="0"/>
              </w:numPr>
              <w:jc w:val="center"/>
              <w:rPr>
                <w:rFonts w:hint="default" w:ascii="宋体" w:hAnsi="宋体" w:eastAsia="宋体" w:cs="宋体"/>
                <w:b w:val="0"/>
                <w:bCs w:val="0"/>
                <w:color w:val="000000"/>
                <w:kern w:val="0"/>
                <w:sz w:val="24"/>
                <w:szCs w:val="24"/>
                <w:vertAlign w:val="baseline"/>
                <w:lang w:val="en-US" w:eastAsia="zh-CN"/>
              </w:rPr>
            </w:pPr>
            <w:r>
              <w:rPr>
                <w:rFonts w:hint="eastAsia" w:ascii="宋体" w:hAnsi="宋体" w:cs="宋体"/>
                <w:b w:val="0"/>
                <w:bCs w:val="0"/>
                <w:color w:val="000000"/>
                <w:kern w:val="0"/>
                <w:sz w:val="24"/>
                <w:szCs w:val="24"/>
                <w:vertAlign w:val="baseline"/>
                <w:lang w:val="en-US" w:eastAsia="zh-CN"/>
              </w:rPr>
              <w:t>快递公司</w:t>
            </w:r>
          </w:p>
        </w:tc>
        <w:tc>
          <w:tcPr>
            <w:tcW w:w="6769" w:type="dxa"/>
            <w:gridSpan w:val="3"/>
            <w:vAlign w:val="center"/>
          </w:tcPr>
          <w:p w14:paraId="525658D4">
            <w:pPr>
              <w:pStyle w:val="25"/>
              <w:widowControl w:val="0"/>
              <w:numPr>
                <w:ilvl w:val="0"/>
                <w:numId w:val="0"/>
              </w:numPr>
              <w:jc w:val="center"/>
              <w:rPr>
                <w:rFonts w:hint="eastAsia" w:ascii="宋体" w:hAnsi="宋体" w:eastAsia="宋体" w:cs="宋体"/>
                <w:b w:val="0"/>
                <w:bCs w:val="0"/>
                <w:kern w:val="0"/>
                <w:sz w:val="24"/>
                <w:szCs w:val="24"/>
                <w:lang w:val="en-US" w:eastAsia="zh-CN"/>
              </w:rPr>
            </w:pPr>
          </w:p>
        </w:tc>
      </w:tr>
      <w:tr w14:paraId="03A7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14:paraId="7DBC85CA">
            <w:pPr>
              <w:pStyle w:val="25"/>
              <w:widowControl w:val="0"/>
              <w:numPr>
                <w:ilvl w:val="0"/>
                <w:numId w:val="0"/>
              </w:numPr>
              <w:jc w:val="center"/>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考核时间</w:t>
            </w:r>
          </w:p>
        </w:tc>
        <w:tc>
          <w:tcPr>
            <w:tcW w:w="6769" w:type="dxa"/>
            <w:gridSpan w:val="3"/>
            <w:vAlign w:val="center"/>
          </w:tcPr>
          <w:p w14:paraId="285F896E">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12B3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14:paraId="6446DFF5">
            <w:pPr>
              <w:pStyle w:val="25"/>
              <w:widowControl w:val="0"/>
              <w:numPr>
                <w:ilvl w:val="0"/>
                <w:numId w:val="0"/>
              </w:numPr>
              <w:jc w:val="center"/>
              <w:rPr>
                <w:rFonts w:hint="default" w:ascii="宋体" w:hAnsi="宋体" w:eastAsia="宋体" w:cs="宋体"/>
                <w:b w:val="0"/>
                <w:bCs w:val="0"/>
                <w:color w:val="000000"/>
                <w:kern w:val="0"/>
                <w:sz w:val="24"/>
                <w:szCs w:val="24"/>
                <w:vertAlign w:val="baseline"/>
                <w:lang w:val="en-US" w:eastAsia="zh-CN"/>
              </w:rPr>
            </w:pPr>
            <w:r>
              <w:rPr>
                <w:rFonts w:hint="eastAsia" w:ascii="宋体" w:hAnsi="宋体" w:cs="宋体"/>
                <w:b w:val="0"/>
                <w:bCs w:val="0"/>
                <w:color w:val="000000"/>
                <w:kern w:val="0"/>
                <w:sz w:val="24"/>
                <w:szCs w:val="24"/>
                <w:vertAlign w:val="baseline"/>
                <w:lang w:val="en-US" w:eastAsia="zh-CN"/>
              </w:rPr>
              <w:t>考核人</w:t>
            </w:r>
          </w:p>
        </w:tc>
        <w:tc>
          <w:tcPr>
            <w:tcW w:w="6769" w:type="dxa"/>
            <w:gridSpan w:val="3"/>
            <w:vAlign w:val="center"/>
          </w:tcPr>
          <w:p w14:paraId="34DAA84E">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4532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14:paraId="2865AC04">
            <w:pPr>
              <w:pStyle w:val="25"/>
              <w:widowControl w:val="0"/>
              <w:numPr>
                <w:ilvl w:val="0"/>
                <w:numId w:val="0"/>
              </w:numPr>
              <w:jc w:val="center"/>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考核项目</w:t>
            </w:r>
          </w:p>
        </w:tc>
        <w:tc>
          <w:tcPr>
            <w:tcW w:w="4658" w:type="dxa"/>
            <w:vAlign w:val="center"/>
          </w:tcPr>
          <w:p w14:paraId="428C8AB6">
            <w:pPr>
              <w:pStyle w:val="25"/>
              <w:widowControl w:val="0"/>
              <w:numPr>
                <w:ilvl w:val="0"/>
                <w:numId w:val="0"/>
              </w:numPr>
              <w:jc w:val="center"/>
              <w:rPr>
                <w:rFonts w:hint="eastAsia" w:ascii="宋体" w:hAnsi="宋体" w:eastAsia="宋体" w:cs="宋体"/>
                <w:b/>
                <w:bCs/>
                <w:color w:val="000000"/>
                <w:kern w:val="0"/>
                <w:sz w:val="24"/>
                <w:szCs w:val="24"/>
                <w:vertAlign w:val="baseline"/>
                <w:lang w:val="en-US" w:eastAsia="zh-CN"/>
              </w:rPr>
            </w:pPr>
            <w:r>
              <w:rPr>
                <w:rFonts w:hint="eastAsia" w:ascii="宋体" w:hAnsi="宋体" w:eastAsia="宋体" w:cs="宋体"/>
                <w:b/>
                <w:bCs/>
                <w:color w:val="000000"/>
                <w:kern w:val="0"/>
                <w:sz w:val="24"/>
                <w:szCs w:val="24"/>
                <w:vertAlign w:val="baseline"/>
                <w:lang w:val="en-US" w:eastAsia="zh-CN"/>
              </w:rPr>
              <w:t>考核内容</w:t>
            </w:r>
          </w:p>
        </w:tc>
        <w:tc>
          <w:tcPr>
            <w:tcW w:w="752" w:type="dxa"/>
            <w:vAlign w:val="center"/>
          </w:tcPr>
          <w:p w14:paraId="1B89212A">
            <w:pPr>
              <w:pStyle w:val="25"/>
              <w:widowControl w:val="0"/>
              <w:numPr>
                <w:ilvl w:val="0"/>
                <w:numId w:val="0"/>
              </w:numPr>
              <w:jc w:val="center"/>
              <w:rPr>
                <w:rFonts w:hint="eastAsia" w:ascii="宋体" w:hAnsi="宋体" w:eastAsia="宋体" w:cs="宋体"/>
                <w:b/>
                <w:bCs/>
                <w:color w:val="000000"/>
                <w:kern w:val="0"/>
                <w:sz w:val="24"/>
                <w:szCs w:val="24"/>
                <w:vertAlign w:val="baseline"/>
                <w:lang w:val="en-US" w:eastAsia="zh-CN"/>
              </w:rPr>
            </w:pPr>
            <w:r>
              <w:rPr>
                <w:rFonts w:hint="eastAsia" w:ascii="宋体" w:hAnsi="宋体" w:eastAsia="宋体" w:cs="宋体"/>
                <w:b/>
                <w:bCs/>
                <w:color w:val="000000"/>
                <w:kern w:val="0"/>
                <w:sz w:val="24"/>
                <w:szCs w:val="24"/>
                <w:vertAlign w:val="baseline"/>
                <w:lang w:val="en-US" w:eastAsia="zh-CN"/>
              </w:rPr>
              <w:t>得分</w:t>
            </w:r>
          </w:p>
        </w:tc>
        <w:tc>
          <w:tcPr>
            <w:tcW w:w="1359" w:type="dxa"/>
            <w:vAlign w:val="center"/>
          </w:tcPr>
          <w:p w14:paraId="31FB9575">
            <w:pPr>
              <w:pStyle w:val="25"/>
              <w:widowControl w:val="0"/>
              <w:numPr>
                <w:ilvl w:val="0"/>
                <w:numId w:val="0"/>
              </w:numPr>
              <w:jc w:val="center"/>
              <w:rPr>
                <w:rFonts w:hint="eastAsia" w:ascii="宋体" w:hAnsi="宋体" w:eastAsia="宋体" w:cs="宋体"/>
                <w:b/>
                <w:bCs/>
                <w:color w:val="000000"/>
                <w:kern w:val="0"/>
                <w:sz w:val="24"/>
                <w:szCs w:val="24"/>
                <w:vertAlign w:val="baseline"/>
                <w:lang w:val="en-US" w:eastAsia="zh-CN"/>
              </w:rPr>
            </w:pPr>
            <w:r>
              <w:rPr>
                <w:rFonts w:hint="eastAsia" w:ascii="宋体" w:hAnsi="宋体" w:eastAsia="宋体" w:cs="宋体"/>
                <w:b/>
                <w:bCs/>
                <w:color w:val="000000"/>
                <w:kern w:val="0"/>
                <w:sz w:val="24"/>
                <w:szCs w:val="24"/>
                <w:vertAlign w:val="baseline"/>
                <w:lang w:val="en-US" w:eastAsia="zh-CN"/>
              </w:rPr>
              <w:t>扣分原因</w:t>
            </w:r>
          </w:p>
        </w:tc>
      </w:tr>
      <w:tr w14:paraId="4FC8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14:paraId="3698B6A2">
            <w:pPr>
              <w:pStyle w:val="25"/>
              <w:widowControl w:val="0"/>
              <w:numPr>
                <w:ilvl w:val="0"/>
                <w:numId w:val="0"/>
              </w:numPr>
              <w:ind w:left="0" w:leftChars="0" w:firstLine="0" w:firstLineChars="0"/>
              <w:jc w:val="center"/>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color w:val="000000"/>
                <w:kern w:val="0"/>
                <w:sz w:val="24"/>
                <w:szCs w:val="24"/>
                <w:vertAlign w:val="baseline"/>
                <w:lang w:val="en-US" w:eastAsia="zh-CN"/>
              </w:rPr>
              <w:t>揽收服务   （</w:t>
            </w:r>
            <w:r>
              <w:rPr>
                <w:rFonts w:hint="eastAsia" w:ascii="宋体" w:hAnsi="宋体" w:cs="宋体"/>
                <w:color w:val="000000"/>
                <w:kern w:val="0"/>
                <w:sz w:val="24"/>
                <w:szCs w:val="24"/>
                <w:vertAlign w:val="baseline"/>
                <w:lang w:val="en-US" w:eastAsia="zh-CN"/>
              </w:rPr>
              <w:t>2</w:t>
            </w:r>
            <w:r>
              <w:rPr>
                <w:rFonts w:hint="eastAsia" w:ascii="宋体" w:hAnsi="宋体" w:eastAsia="宋体" w:cs="宋体"/>
                <w:color w:val="000000"/>
                <w:kern w:val="0"/>
                <w:sz w:val="24"/>
                <w:szCs w:val="24"/>
                <w:vertAlign w:val="baseline"/>
                <w:lang w:val="en-US" w:eastAsia="zh-CN"/>
              </w:rPr>
              <w:t>0分）</w:t>
            </w:r>
          </w:p>
        </w:tc>
        <w:tc>
          <w:tcPr>
            <w:tcW w:w="4658" w:type="dxa"/>
            <w:vAlign w:val="center"/>
          </w:tcPr>
          <w:p w14:paraId="4F5F4787">
            <w:pPr>
              <w:pStyle w:val="25"/>
              <w:widowControl w:val="0"/>
              <w:numPr>
                <w:ilvl w:val="0"/>
                <w:numId w:val="0"/>
              </w:numPr>
              <w:ind w:left="0" w:leftChars="0" w:firstLine="0" w:firstLineChars="0"/>
              <w:jc w:val="center"/>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color w:val="000000"/>
                <w:kern w:val="0"/>
                <w:sz w:val="24"/>
                <w:szCs w:val="24"/>
                <w:vertAlign w:val="baseline"/>
                <w:lang w:val="en-US" w:eastAsia="zh-CN" w:bidi="ar-SA"/>
              </w:rPr>
              <w:t>专人完成揽收服务</w:t>
            </w:r>
          </w:p>
        </w:tc>
        <w:tc>
          <w:tcPr>
            <w:tcW w:w="752" w:type="dxa"/>
            <w:vAlign w:val="center"/>
          </w:tcPr>
          <w:p w14:paraId="0924C7B5">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1359" w:type="dxa"/>
            <w:vAlign w:val="center"/>
          </w:tcPr>
          <w:p w14:paraId="411EA5ED">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6E16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Merge w:val="restart"/>
            <w:vAlign w:val="center"/>
          </w:tcPr>
          <w:p w14:paraId="365377D2">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配送服务  （</w:t>
            </w:r>
            <w:r>
              <w:rPr>
                <w:rFonts w:hint="eastAsia" w:ascii="宋体" w:hAnsi="宋体" w:cs="宋体"/>
                <w:color w:val="000000"/>
                <w:kern w:val="0"/>
                <w:sz w:val="24"/>
                <w:szCs w:val="24"/>
                <w:vertAlign w:val="baseline"/>
                <w:lang w:val="en-US" w:eastAsia="zh-CN"/>
              </w:rPr>
              <w:t>7</w:t>
            </w:r>
            <w:r>
              <w:rPr>
                <w:rFonts w:hint="eastAsia" w:ascii="宋体" w:hAnsi="宋体" w:eastAsia="宋体" w:cs="宋体"/>
                <w:color w:val="000000"/>
                <w:kern w:val="0"/>
                <w:sz w:val="24"/>
                <w:szCs w:val="24"/>
                <w:vertAlign w:val="baseline"/>
                <w:lang w:val="en-US" w:eastAsia="zh-CN"/>
              </w:rPr>
              <w:t>0分）</w:t>
            </w:r>
          </w:p>
        </w:tc>
        <w:tc>
          <w:tcPr>
            <w:tcW w:w="4658" w:type="dxa"/>
            <w:vAlign w:val="center"/>
          </w:tcPr>
          <w:p w14:paraId="124E1312">
            <w:pPr>
              <w:pStyle w:val="25"/>
              <w:widowControl w:val="0"/>
              <w:numPr>
                <w:ilvl w:val="0"/>
                <w:numId w:val="6"/>
              </w:num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在</w:t>
            </w:r>
            <w:r>
              <w:rPr>
                <w:rFonts w:hint="eastAsia" w:ascii="宋体" w:hAnsi="宋体" w:cs="宋体"/>
                <w:color w:val="000000"/>
                <w:kern w:val="0"/>
                <w:sz w:val="24"/>
                <w:szCs w:val="24"/>
                <w:vertAlign w:val="baseline"/>
                <w:lang w:val="en-US" w:eastAsia="zh-CN"/>
              </w:rPr>
              <w:t>协议</w:t>
            </w:r>
            <w:r>
              <w:rPr>
                <w:rFonts w:hint="eastAsia" w:ascii="宋体" w:hAnsi="宋体" w:eastAsia="宋体" w:cs="宋体"/>
                <w:color w:val="000000"/>
                <w:kern w:val="0"/>
                <w:sz w:val="24"/>
                <w:szCs w:val="24"/>
                <w:vertAlign w:val="baseline"/>
                <w:lang w:val="en-US" w:eastAsia="zh-CN"/>
              </w:rPr>
              <w:t>约定的时限内完成药品配送</w:t>
            </w:r>
          </w:p>
          <w:p w14:paraId="76F80821">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（20分）</w:t>
            </w:r>
          </w:p>
        </w:tc>
        <w:tc>
          <w:tcPr>
            <w:tcW w:w="752" w:type="dxa"/>
            <w:vAlign w:val="center"/>
          </w:tcPr>
          <w:p w14:paraId="601ED106">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1359" w:type="dxa"/>
            <w:vAlign w:val="center"/>
          </w:tcPr>
          <w:p w14:paraId="5646216F">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346E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Merge w:val="continue"/>
            <w:vAlign w:val="center"/>
          </w:tcPr>
          <w:p w14:paraId="40D96BD0">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4658" w:type="dxa"/>
            <w:vAlign w:val="center"/>
          </w:tcPr>
          <w:p w14:paraId="1B5FAAF4">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2.药品配送过程符合要求（20分）</w:t>
            </w:r>
          </w:p>
        </w:tc>
        <w:tc>
          <w:tcPr>
            <w:tcW w:w="752" w:type="dxa"/>
            <w:vAlign w:val="center"/>
          </w:tcPr>
          <w:p w14:paraId="3989736D">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1359" w:type="dxa"/>
            <w:vAlign w:val="center"/>
          </w:tcPr>
          <w:p w14:paraId="6969B658">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1B9A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Merge w:val="continue"/>
            <w:vAlign w:val="center"/>
          </w:tcPr>
          <w:p w14:paraId="13EDC817">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4658" w:type="dxa"/>
            <w:vAlign w:val="center"/>
          </w:tcPr>
          <w:p w14:paraId="09E3BCED">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3.按照</w:t>
            </w:r>
            <w:r>
              <w:rPr>
                <w:rFonts w:hint="eastAsia" w:ascii="宋体" w:hAnsi="宋体" w:cs="宋体"/>
                <w:color w:val="000000"/>
                <w:kern w:val="0"/>
                <w:sz w:val="24"/>
                <w:szCs w:val="24"/>
                <w:vertAlign w:val="baseline"/>
                <w:lang w:val="en-US" w:eastAsia="zh-CN"/>
              </w:rPr>
              <w:t>协议</w:t>
            </w:r>
            <w:r>
              <w:rPr>
                <w:rFonts w:hint="eastAsia" w:ascii="宋体" w:hAnsi="宋体" w:eastAsia="宋体" w:cs="宋体"/>
                <w:color w:val="000000"/>
                <w:kern w:val="0"/>
                <w:sz w:val="24"/>
                <w:szCs w:val="24"/>
                <w:vertAlign w:val="baseline"/>
                <w:lang w:val="en-US" w:eastAsia="zh-CN"/>
              </w:rPr>
              <w:t>约定的资费标准收取患者快递费用（10分）</w:t>
            </w:r>
          </w:p>
        </w:tc>
        <w:tc>
          <w:tcPr>
            <w:tcW w:w="752" w:type="dxa"/>
            <w:vAlign w:val="center"/>
          </w:tcPr>
          <w:p w14:paraId="5A57858D">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1359" w:type="dxa"/>
            <w:vAlign w:val="center"/>
          </w:tcPr>
          <w:p w14:paraId="6F0D6C3E">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6E49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Merge w:val="continue"/>
            <w:vAlign w:val="center"/>
          </w:tcPr>
          <w:p w14:paraId="496900AD">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4658" w:type="dxa"/>
            <w:vAlign w:val="center"/>
          </w:tcPr>
          <w:p w14:paraId="1D41ACEF">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4.因</w:t>
            </w:r>
            <w:r>
              <w:rPr>
                <w:rFonts w:hint="eastAsia" w:ascii="宋体" w:hAnsi="宋体" w:cs="宋体"/>
                <w:color w:val="000000"/>
                <w:kern w:val="0"/>
                <w:sz w:val="24"/>
                <w:szCs w:val="24"/>
                <w:vertAlign w:val="baseline"/>
                <w:lang w:val="en-US" w:eastAsia="zh-CN"/>
              </w:rPr>
              <w:t>快递公司</w:t>
            </w:r>
            <w:r>
              <w:rPr>
                <w:rFonts w:hint="eastAsia" w:ascii="宋体" w:hAnsi="宋体" w:eastAsia="宋体" w:cs="宋体"/>
                <w:color w:val="000000"/>
                <w:kern w:val="0"/>
                <w:sz w:val="24"/>
                <w:szCs w:val="24"/>
                <w:vertAlign w:val="baseline"/>
                <w:lang w:val="en-US" w:eastAsia="zh-CN"/>
              </w:rPr>
              <w:t>原因造成的患者投诉，每例扣</w:t>
            </w:r>
            <w:r>
              <w:rPr>
                <w:rFonts w:hint="eastAsia" w:ascii="宋体" w:hAnsi="宋体" w:cs="宋体"/>
                <w:color w:val="000000"/>
                <w:kern w:val="0"/>
                <w:sz w:val="24"/>
                <w:szCs w:val="24"/>
                <w:vertAlign w:val="baseline"/>
                <w:lang w:val="en-US" w:eastAsia="zh-CN"/>
              </w:rPr>
              <w:t>5</w:t>
            </w:r>
            <w:r>
              <w:rPr>
                <w:rFonts w:hint="eastAsia" w:ascii="宋体" w:hAnsi="宋体" w:eastAsia="宋体" w:cs="宋体"/>
                <w:color w:val="000000"/>
                <w:kern w:val="0"/>
                <w:sz w:val="24"/>
                <w:szCs w:val="24"/>
                <w:vertAlign w:val="baseline"/>
                <w:lang w:val="en-US" w:eastAsia="zh-CN"/>
              </w:rPr>
              <w:t>分（</w:t>
            </w:r>
            <w:r>
              <w:rPr>
                <w:rFonts w:hint="eastAsia" w:ascii="宋体" w:hAnsi="宋体" w:cs="宋体"/>
                <w:color w:val="000000"/>
                <w:kern w:val="0"/>
                <w:sz w:val="24"/>
                <w:szCs w:val="24"/>
                <w:vertAlign w:val="baseline"/>
                <w:lang w:val="en-US" w:eastAsia="zh-CN"/>
              </w:rPr>
              <w:t>2</w:t>
            </w:r>
            <w:r>
              <w:rPr>
                <w:rFonts w:hint="eastAsia" w:ascii="宋体" w:hAnsi="宋体" w:eastAsia="宋体" w:cs="宋体"/>
                <w:color w:val="000000"/>
                <w:kern w:val="0"/>
                <w:sz w:val="24"/>
                <w:szCs w:val="24"/>
                <w:vertAlign w:val="baseline"/>
                <w:lang w:val="en-US" w:eastAsia="zh-CN"/>
              </w:rPr>
              <w:t>0分）</w:t>
            </w:r>
          </w:p>
        </w:tc>
        <w:tc>
          <w:tcPr>
            <w:tcW w:w="752" w:type="dxa"/>
            <w:vAlign w:val="center"/>
          </w:tcPr>
          <w:p w14:paraId="11A732E2">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1359" w:type="dxa"/>
            <w:vAlign w:val="center"/>
          </w:tcPr>
          <w:p w14:paraId="15BAB8B6">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38A3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14:paraId="7221A6BB">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应急事件处理（10分）</w:t>
            </w:r>
          </w:p>
        </w:tc>
        <w:tc>
          <w:tcPr>
            <w:tcW w:w="4658" w:type="dxa"/>
            <w:vAlign w:val="center"/>
          </w:tcPr>
          <w:p w14:paraId="73C45226">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配合医院</w:t>
            </w:r>
            <w:r>
              <w:rPr>
                <w:rFonts w:hint="eastAsia" w:ascii="宋体" w:hAnsi="宋体" w:eastAsia="宋体" w:cs="宋体"/>
                <w:color w:val="000000"/>
                <w:kern w:val="0"/>
                <w:sz w:val="24"/>
                <w:szCs w:val="24"/>
                <w:vertAlign w:val="baseline"/>
                <w:lang w:val="en-US" w:eastAsia="zh-CN"/>
              </w:rPr>
              <w:t>及时处理各类应急事件</w:t>
            </w:r>
          </w:p>
        </w:tc>
        <w:tc>
          <w:tcPr>
            <w:tcW w:w="752" w:type="dxa"/>
            <w:vAlign w:val="center"/>
          </w:tcPr>
          <w:p w14:paraId="0547C0D8">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1359" w:type="dxa"/>
            <w:vAlign w:val="center"/>
          </w:tcPr>
          <w:p w14:paraId="0E1A9F75">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2A6E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14:paraId="71F813EA">
            <w:pPr>
              <w:pStyle w:val="25"/>
              <w:widowControl w:val="0"/>
              <w:numPr>
                <w:ilvl w:val="0"/>
                <w:numId w:val="0"/>
              </w:numPr>
              <w:jc w:val="center"/>
              <w:rPr>
                <w:rFonts w:hint="default" w:ascii="宋体" w:hAnsi="宋体" w:eastAsia="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一票否决项</w:t>
            </w:r>
          </w:p>
        </w:tc>
        <w:tc>
          <w:tcPr>
            <w:tcW w:w="4658" w:type="dxa"/>
            <w:vAlign w:val="center"/>
          </w:tcPr>
          <w:p w14:paraId="6899D874">
            <w:pPr>
              <w:pStyle w:val="25"/>
              <w:widowControl w:val="0"/>
              <w:numPr>
                <w:ilvl w:val="0"/>
                <w:numId w:val="0"/>
              </w:numPr>
              <w:jc w:val="center"/>
              <w:rPr>
                <w:rFonts w:hint="default" w:ascii="宋体" w:hAnsi="宋体" w:eastAsia="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快递公司工作人员不得泄露医院及患者相关信息，除必要的开箱查验、过机安检、实名登记外，不得私自开拆、隐匿、毁弃、倒卖快件，不得有任何翻阅、复制、拍照等留存信息资料等行为。</w:t>
            </w:r>
          </w:p>
        </w:tc>
        <w:tc>
          <w:tcPr>
            <w:tcW w:w="752" w:type="dxa"/>
            <w:vAlign w:val="center"/>
          </w:tcPr>
          <w:p w14:paraId="02E258F9">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1359" w:type="dxa"/>
            <w:vAlign w:val="center"/>
          </w:tcPr>
          <w:p w14:paraId="183E3AC2">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712B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5" w:type="dxa"/>
            <w:gridSpan w:val="2"/>
            <w:vAlign w:val="center"/>
          </w:tcPr>
          <w:p w14:paraId="01DC66A4">
            <w:pPr>
              <w:pStyle w:val="25"/>
              <w:widowControl w:val="0"/>
              <w:numPr>
                <w:ilvl w:val="0"/>
                <w:numId w:val="0"/>
              </w:numPr>
              <w:jc w:val="center"/>
              <w:rPr>
                <w:rFonts w:hint="default" w:ascii="宋体" w:hAnsi="宋体" w:eastAsia="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总分</w:t>
            </w:r>
          </w:p>
        </w:tc>
        <w:tc>
          <w:tcPr>
            <w:tcW w:w="752" w:type="dxa"/>
            <w:vAlign w:val="center"/>
          </w:tcPr>
          <w:p w14:paraId="302CF7A5">
            <w:pPr>
              <w:pStyle w:val="25"/>
              <w:widowControl w:val="0"/>
              <w:numPr>
                <w:ilvl w:val="0"/>
                <w:numId w:val="0"/>
              </w:numPr>
              <w:jc w:val="center"/>
              <w:rPr>
                <w:rFonts w:hint="default" w:ascii="宋体" w:hAnsi="宋体" w:eastAsia="宋体" w:cs="宋体"/>
                <w:color w:val="000000"/>
                <w:kern w:val="0"/>
                <w:sz w:val="24"/>
                <w:szCs w:val="24"/>
                <w:vertAlign w:val="baseline"/>
                <w:lang w:val="en-US" w:eastAsia="zh-CN"/>
              </w:rPr>
            </w:pPr>
          </w:p>
        </w:tc>
        <w:tc>
          <w:tcPr>
            <w:tcW w:w="1359" w:type="dxa"/>
            <w:vAlign w:val="center"/>
          </w:tcPr>
          <w:p w14:paraId="77AFABB1">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bl>
    <w:p w14:paraId="685E9525">
      <w:pPr>
        <w:pStyle w:val="27"/>
        <w:rPr>
          <w:rFonts w:hint="default" w:ascii="仿宋" w:hAnsi="仿宋" w:eastAsia="仿宋" w:cs="宋体"/>
          <w:b/>
          <w:bCs/>
          <w:color w:val="000000"/>
          <w:kern w:val="0"/>
          <w:sz w:val="30"/>
          <w:szCs w:val="30"/>
          <w:lang w:val="en-US" w:eastAsia="zh-CN" w:bidi="ar"/>
        </w:rPr>
      </w:pPr>
    </w:p>
    <w:sectPr>
      <w:pgSz w:w="11906" w:h="16838"/>
      <w:pgMar w:top="680" w:right="1080" w:bottom="68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654C51-9C40-4509-ABFF-31CC0E66E85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5C2A7000-16A6-4E30-9AB6-4B6C3AEA9F0F}"/>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6403F">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705F6">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A705F6">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B8B88"/>
    <w:multiLevelType w:val="singleLevel"/>
    <w:tmpl w:val="A12B8B88"/>
    <w:lvl w:ilvl="0" w:tentative="0">
      <w:start w:val="1"/>
      <w:numFmt w:val="decimal"/>
      <w:lvlText w:val="%1."/>
      <w:lvlJc w:val="left"/>
      <w:pPr>
        <w:tabs>
          <w:tab w:val="left" w:pos="312"/>
        </w:tabs>
      </w:pPr>
    </w:lvl>
  </w:abstractNum>
  <w:abstractNum w:abstractNumId="1">
    <w:nsid w:val="D865D80D"/>
    <w:multiLevelType w:val="singleLevel"/>
    <w:tmpl w:val="D865D80D"/>
    <w:lvl w:ilvl="0" w:tentative="0">
      <w:start w:val="1"/>
      <w:numFmt w:val="decimal"/>
      <w:pStyle w:val="10"/>
      <w:lvlText w:val="%1."/>
      <w:lvlJc w:val="left"/>
      <w:pPr>
        <w:tabs>
          <w:tab w:val="left" w:pos="1620"/>
        </w:tabs>
        <w:ind w:left="1620" w:hanging="360"/>
      </w:pPr>
    </w:lvl>
  </w:abstractNum>
  <w:abstractNum w:abstractNumId="2">
    <w:nsid w:val="00000029"/>
    <w:multiLevelType w:val="multilevel"/>
    <w:tmpl w:val="00000029"/>
    <w:lvl w:ilvl="0" w:tentative="0">
      <w:start w:val="1"/>
      <w:numFmt w:val="decimal"/>
      <w:lvlText w:val="第%1章"/>
      <w:lvlJc w:val="left"/>
      <w:pPr>
        <w:ind w:left="3311" w:hanging="431"/>
      </w:pPr>
      <w:rPr>
        <w:rFonts w:hint="eastAsia" w:ascii="仿宋_GB2312" w:hAnsi="Cambria Math" w:eastAsia="仿宋_GB2312"/>
        <w:b/>
        <w:i w:val="0"/>
        <w:sz w:val="32"/>
      </w:rPr>
    </w:lvl>
    <w:lvl w:ilvl="1" w:tentative="0">
      <w:start w:val="1"/>
      <w:numFmt w:val="decimal"/>
      <w:lvlText w:val="%1.%2"/>
      <w:lvlJc w:val="left"/>
      <w:pPr>
        <w:ind w:left="3780" w:hanging="431"/>
      </w:pPr>
      <w:rPr>
        <w:rFonts w:hint="eastAsia" w:ascii="仿宋_GB2312" w:hAnsi="Times New Roman" w:eastAsia="仿宋_GB2312" w:cs="Times New Roman"/>
        <w:b/>
        <w:i w:val="0"/>
        <w:sz w:val="24"/>
        <w:szCs w:val="24"/>
      </w:rPr>
    </w:lvl>
    <w:lvl w:ilvl="2" w:tentative="0">
      <w:start w:val="1"/>
      <w:numFmt w:val="decimal"/>
      <w:lvlText w:val="%1.%2.%3"/>
      <w:lvlJc w:val="left"/>
      <w:pPr>
        <w:ind w:left="3922" w:hanging="431"/>
      </w:pPr>
      <w:rPr>
        <w:rFonts w:hint="eastAsia" w:ascii="仿宋_GB2312" w:hAnsi="Times New Roman" w:eastAsia="仿宋_GB2312" w:cs="Times New Roman"/>
        <w:b/>
        <w:i w:val="0"/>
        <w:sz w:val="24"/>
        <w:szCs w:val="24"/>
      </w:rPr>
    </w:lvl>
    <w:lvl w:ilvl="3" w:tentative="0">
      <w:start w:val="1"/>
      <w:numFmt w:val="decimal"/>
      <w:pStyle w:val="4"/>
      <w:isLgl/>
      <w:lvlText w:val="%1.%2.%3.%4"/>
      <w:lvlJc w:val="left"/>
      <w:pPr>
        <w:ind w:left="3780" w:hanging="431"/>
      </w:pPr>
      <w:rPr>
        <w:rFonts w:hint="eastAsia" w:ascii="仿宋_GB2312" w:hAnsi="Times New Roman" w:eastAsia="仿宋_GB2312" w:cs="Times New Roman"/>
        <w:b/>
        <w:i w:val="0"/>
        <w:sz w:val="24"/>
        <w:szCs w:val="24"/>
      </w:rPr>
    </w:lvl>
    <w:lvl w:ilvl="4" w:tentative="0">
      <w:start w:val="1"/>
      <w:numFmt w:val="decimal"/>
      <w:lvlText w:val="%1.%2.%3.%4.%5"/>
      <w:lvlJc w:val="left"/>
      <w:pPr>
        <w:ind w:left="900" w:hanging="431"/>
      </w:pPr>
      <w:rPr>
        <w:rFonts w:hint="eastAsia"/>
      </w:rPr>
    </w:lvl>
    <w:lvl w:ilvl="5" w:tentative="0">
      <w:start w:val="1"/>
      <w:numFmt w:val="decimal"/>
      <w:lvlText w:val="%1.%2.%3.%4.%5.%6"/>
      <w:lvlJc w:val="left"/>
      <w:pPr>
        <w:ind w:left="900" w:hanging="431"/>
      </w:pPr>
      <w:rPr>
        <w:rFonts w:hint="eastAsia"/>
      </w:rPr>
    </w:lvl>
    <w:lvl w:ilvl="6" w:tentative="0">
      <w:start w:val="1"/>
      <w:numFmt w:val="decimal"/>
      <w:lvlText w:val="%1.%2.%3.%4.%5.%6.%7"/>
      <w:lvlJc w:val="left"/>
      <w:pPr>
        <w:ind w:left="900" w:hanging="431"/>
      </w:pPr>
      <w:rPr>
        <w:rFonts w:hint="eastAsia"/>
      </w:rPr>
    </w:lvl>
    <w:lvl w:ilvl="7" w:tentative="0">
      <w:start w:val="1"/>
      <w:numFmt w:val="decimal"/>
      <w:lvlText w:val="%1.%2.%3.%4.%5.%6.%7.%8"/>
      <w:lvlJc w:val="left"/>
      <w:pPr>
        <w:ind w:left="900" w:hanging="431"/>
      </w:pPr>
      <w:rPr>
        <w:rFonts w:hint="eastAsia"/>
      </w:rPr>
    </w:lvl>
    <w:lvl w:ilvl="8" w:tentative="0">
      <w:start w:val="1"/>
      <w:numFmt w:val="decimal"/>
      <w:lvlText w:val="%1.%2.%3.%4.%5.%6.%7.%8.%9"/>
      <w:lvlJc w:val="left"/>
      <w:pPr>
        <w:ind w:left="900" w:hanging="431"/>
      </w:pPr>
      <w:rPr>
        <w:rFonts w:hint="eastAsia"/>
      </w:rPr>
    </w:lvl>
  </w:abstractNum>
  <w:abstractNum w:abstractNumId="3">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4"/>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
    <w:nsid w:val="0E81026B"/>
    <w:multiLevelType w:val="singleLevel"/>
    <w:tmpl w:val="0E81026B"/>
    <w:lvl w:ilvl="0" w:tentative="0">
      <w:start w:val="1"/>
      <w:numFmt w:val="decimal"/>
      <w:pStyle w:val="7"/>
      <w:lvlText w:val="%1."/>
      <w:lvlJc w:val="left"/>
      <w:pPr>
        <w:tabs>
          <w:tab w:val="left" w:pos="1200"/>
        </w:tabs>
        <w:ind w:left="1200" w:hanging="360"/>
      </w:pPr>
    </w:lvl>
  </w:abstractNum>
  <w:abstractNum w:abstractNumId="5">
    <w:nsid w:val="60B00116"/>
    <w:multiLevelType w:val="singleLevel"/>
    <w:tmpl w:val="60B00116"/>
    <w:lvl w:ilvl="0" w:tentative="0">
      <w:start w:val="1"/>
      <w:numFmt w:val="decimal"/>
      <w:suff w:val="nothing"/>
      <w:lvlText w:val="%1、"/>
      <w:lvlJc w:val="left"/>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1OGU3Y2NkZTE5MDliMTZmZWNlNmQ2MWQ1YWY0NWQifQ=="/>
    <w:docVar w:name="KSO_WPS_MARK_KEY" w:val="af7fbec0-0c7c-4a86-a78a-ea39e3cdc662"/>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E7BB5"/>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742B81"/>
    <w:rsid w:val="018D0F17"/>
    <w:rsid w:val="01AD4C44"/>
    <w:rsid w:val="01E80977"/>
    <w:rsid w:val="02565636"/>
    <w:rsid w:val="033E4BBF"/>
    <w:rsid w:val="03E07A24"/>
    <w:rsid w:val="03EF7C67"/>
    <w:rsid w:val="046C693E"/>
    <w:rsid w:val="04736E13"/>
    <w:rsid w:val="04F80D9E"/>
    <w:rsid w:val="052F33D5"/>
    <w:rsid w:val="0539563E"/>
    <w:rsid w:val="055974BD"/>
    <w:rsid w:val="059F74A8"/>
    <w:rsid w:val="05A83227"/>
    <w:rsid w:val="07C679D5"/>
    <w:rsid w:val="081922BE"/>
    <w:rsid w:val="09CD3708"/>
    <w:rsid w:val="0A426D43"/>
    <w:rsid w:val="0AF1501A"/>
    <w:rsid w:val="0B490471"/>
    <w:rsid w:val="0B7B3046"/>
    <w:rsid w:val="0B981F7B"/>
    <w:rsid w:val="0C5026E6"/>
    <w:rsid w:val="0C664A97"/>
    <w:rsid w:val="0CBA5D7B"/>
    <w:rsid w:val="0DAA36BC"/>
    <w:rsid w:val="0E433C09"/>
    <w:rsid w:val="0E58507C"/>
    <w:rsid w:val="0E835B7C"/>
    <w:rsid w:val="0F022F45"/>
    <w:rsid w:val="0F037D8A"/>
    <w:rsid w:val="0F914BFA"/>
    <w:rsid w:val="100537D1"/>
    <w:rsid w:val="10206603"/>
    <w:rsid w:val="10332C95"/>
    <w:rsid w:val="103510F8"/>
    <w:rsid w:val="107B0932"/>
    <w:rsid w:val="10BC5954"/>
    <w:rsid w:val="11DB7A59"/>
    <w:rsid w:val="12C54D68"/>
    <w:rsid w:val="12F57120"/>
    <w:rsid w:val="134C1D5F"/>
    <w:rsid w:val="1384445E"/>
    <w:rsid w:val="13DD529C"/>
    <w:rsid w:val="140131E7"/>
    <w:rsid w:val="143256B2"/>
    <w:rsid w:val="147D0B06"/>
    <w:rsid w:val="14A47956"/>
    <w:rsid w:val="14CE1D30"/>
    <w:rsid w:val="14F63C23"/>
    <w:rsid w:val="153257E8"/>
    <w:rsid w:val="153B0F5F"/>
    <w:rsid w:val="15450AC6"/>
    <w:rsid w:val="15581B10"/>
    <w:rsid w:val="157C5AF6"/>
    <w:rsid w:val="15BE1AC8"/>
    <w:rsid w:val="16B40FC8"/>
    <w:rsid w:val="16E3128E"/>
    <w:rsid w:val="183766F7"/>
    <w:rsid w:val="187F540D"/>
    <w:rsid w:val="191E1131"/>
    <w:rsid w:val="1984596D"/>
    <w:rsid w:val="19883296"/>
    <w:rsid w:val="199C7AF2"/>
    <w:rsid w:val="1AB1581F"/>
    <w:rsid w:val="1ACB68E1"/>
    <w:rsid w:val="1B3C7030"/>
    <w:rsid w:val="1B4D1A3F"/>
    <w:rsid w:val="1C060DD0"/>
    <w:rsid w:val="1CD13F56"/>
    <w:rsid w:val="1CF14A37"/>
    <w:rsid w:val="1DBC451B"/>
    <w:rsid w:val="1E2F6AC2"/>
    <w:rsid w:val="1E623E0E"/>
    <w:rsid w:val="1E9811D0"/>
    <w:rsid w:val="1E9F255E"/>
    <w:rsid w:val="1EE62D9C"/>
    <w:rsid w:val="1F68571C"/>
    <w:rsid w:val="1FC16BF0"/>
    <w:rsid w:val="1FD418DF"/>
    <w:rsid w:val="20096202"/>
    <w:rsid w:val="201B0E5D"/>
    <w:rsid w:val="213D46C6"/>
    <w:rsid w:val="21F0644D"/>
    <w:rsid w:val="23033F28"/>
    <w:rsid w:val="23A26965"/>
    <w:rsid w:val="23AE4FF1"/>
    <w:rsid w:val="23AF2633"/>
    <w:rsid w:val="23B078C0"/>
    <w:rsid w:val="243B577E"/>
    <w:rsid w:val="25333A00"/>
    <w:rsid w:val="25572067"/>
    <w:rsid w:val="25DE2FFA"/>
    <w:rsid w:val="265359DC"/>
    <w:rsid w:val="26AF6754"/>
    <w:rsid w:val="26C1130C"/>
    <w:rsid w:val="27111B1F"/>
    <w:rsid w:val="276F2A78"/>
    <w:rsid w:val="27C2106B"/>
    <w:rsid w:val="28EF40E2"/>
    <w:rsid w:val="2910717C"/>
    <w:rsid w:val="29406037"/>
    <w:rsid w:val="2A2D2381"/>
    <w:rsid w:val="2A3F3DB0"/>
    <w:rsid w:val="2ABA427C"/>
    <w:rsid w:val="2B7950A6"/>
    <w:rsid w:val="2C1C22EA"/>
    <w:rsid w:val="2D4E7F80"/>
    <w:rsid w:val="2D7B7CF2"/>
    <w:rsid w:val="2F482C58"/>
    <w:rsid w:val="2F552F66"/>
    <w:rsid w:val="2FAF0AF5"/>
    <w:rsid w:val="300D6D13"/>
    <w:rsid w:val="308C6A9B"/>
    <w:rsid w:val="30981752"/>
    <w:rsid w:val="30B50393"/>
    <w:rsid w:val="31245D5D"/>
    <w:rsid w:val="316E7647"/>
    <w:rsid w:val="31C1308F"/>
    <w:rsid w:val="31CA2813"/>
    <w:rsid w:val="31F916A0"/>
    <w:rsid w:val="323D7B5D"/>
    <w:rsid w:val="33091A01"/>
    <w:rsid w:val="336139A1"/>
    <w:rsid w:val="33951138"/>
    <w:rsid w:val="33955A3D"/>
    <w:rsid w:val="33D74825"/>
    <w:rsid w:val="34186E8A"/>
    <w:rsid w:val="3448176A"/>
    <w:rsid w:val="34D1166D"/>
    <w:rsid w:val="35A57341"/>
    <w:rsid w:val="35D35057"/>
    <w:rsid w:val="36DC7461"/>
    <w:rsid w:val="379C0DF8"/>
    <w:rsid w:val="38362378"/>
    <w:rsid w:val="39015D03"/>
    <w:rsid w:val="3A744447"/>
    <w:rsid w:val="3B3055D9"/>
    <w:rsid w:val="3B3509BF"/>
    <w:rsid w:val="3BDE73AB"/>
    <w:rsid w:val="3C7152A6"/>
    <w:rsid w:val="3C940DD1"/>
    <w:rsid w:val="3CDC209E"/>
    <w:rsid w:val="3CE74BAF"/>
    <w:rsid w:val="3DA52B88"/>
    <w:rsid w:val="3DEE5FAA"/>
    <w:rsid w:val="3E6E11AD"/>
    <w:rsid w:val="3EB21C53"/>
    <w:rsid w:val="3EE6641E"/>
    <w:rsid w:val="3F152CC8"/>
    <w:rsid w:val="3F287CF2"/>
    <w:rsid w:val="3F93129B"/>
    <w:rsid w:val="3FC15000"/>
    <w:rsid w:val="3FDE1DBE"/>
    <w:rsid w:val="405C2557"/>
    <w:rsid w:val="40730132"/>
    <w:rsid w:val="41254467"/>
    <w:rsid w:val="41A73480"/>
    <w:rsid w:val="41C81138"/>
    <w:rsid w:val="42193BA2"/>
    <w:rsid w:val="421B0069"/>
    <w:rsid w:val="42AA4672"/>
    <w:rsid w:val="42C27D1A"/>
    <w:rsid w:val="43E20C89"/>
    <w:rsid w:val="440F6B7E"/>
    <w:rsid w:val="44194698"/>
    <w:rsid w:val="445B41BE"/>
    <w:rsid w:val="44B62C50"/>
    <w:rsid w:val="45B379CB"/>
    <w:rsid w:val="45D30C4E"/>
    <w:rsid w:val="45F572CB"/>
    <w:rsid w:val="464E0242"/>
    <w:rsid w:val="46CB297F"/>
    <w:rsid w:val="46FA5E05"/>
    <w:rsid w:val="474B6530"/>
    <w:rsid w:val="47B139AA"/>
    <w:rsid w:val="47DE7374"/>
    <w:rsid w:val="48804096"/>
    <w:rsid w:val="48AA6379"/>
    <w:rsid w:val="48BA249D"/>
    <w:rsid w:val="48C22E18"/>
    <w:rsid w:val="48CE15B1"/>
    <w:rsid w:val="4A0A4480"/>
    <w:rsid w:val="4A375899"/>
    <w:rsid w:val="4A5A4EC8"/>
    <w:rsid w:val="4AE93444"/>
    <w:rsid w:val="4B4E16A4"/>
    <w:rsid w:val="4B5D22A5"/>
    <w:rsid w:val="4B6A48CB"/>
    <w:rsid w:val="4BD67BA1"/>
    <w:rsid w:val="4BDE7ED7"/>
    <w:rsid w:val="4C9269AF"/>
    <w:rsid w:val="4D931A02"/>
    <w:rsid w:val="4DB217E7"/>
    <w:rsid w:val="4E1574AD"/>
    <w:rsid w:val="4E4361B3"/>
    <w:rsid w:val="4F3124AF"/>
    <w:rsid w:val="4F4A2D6E"/>
    <w:rsid w:val="4F853EAB"/>
    <w:rsid w:val="4F9847CD"/>
    <w:rsid w:val="4F9942F1"/>
    <w:rsid w:val="4FCC21D8"/>
    <w:rsid w:val="4FEE56B8"/>
    <w:rsid w:val="5016168C"/>
    <w:rsid w:val="5059491D"/>
    <w:rsid w:val="506301D2"/>
    <w:rsid w:val="50B301F8"/>
    <w:rsid w:val="51590CC2"/>
    <w:rsid w:val="516306F1"/>
    <w:rsid w:val="51736EED"/>
    <w:rsid w:val="52053E94"/>
    <w:rsid w:val="526B31C7"/>
    <w:rsid w:val="53056ACF"/>
    <w:rsid w:val="53DC151B"/>
    <w:rsid w:val="54921BCE"/>
    <w:rsid w:val="54DE0EE8"/>
    <w:rsid w:val="554D555D"/>
    <w:rsid w:val="557B4068"/>
    <w:rsid w:val="56293EE0"/>
    <w:rsid w:val="56CC2C9B"/>
    <w:rsid w:val="56F3729C"/>
    <w:rsid w:val="571163CF"/>
    <w:rsid w:val="572B3C93"/>
    <w:rsid w:val="57C84EB9"/>
    <w:rsid w:val="585A2AC1"/>
    <w:rsid w:val="590D340D"/>
    <w:rsid w:val="593670F0"/>
    <w:rsid w:val="594340A3"/>
    <w:rsid w:val="597A3BE2"/>
    <w:rsid w:val="597D124E"/>
    <w:rsid w:val="5A28413B"/>
    <w:rsid w:val="5A8C2C8F"/>
    <w:rsid w:val="5BDD6B8C"/>
    <w:rsid w:val="5C110023"/>
    <w:rsid w:val="5C46552F"/>
    <w:rsid w:val="5C8C04C4"/>
    <w:rsid w:val="5D3F223B"/>
    <w:rsid w:val="5D603EBC"/>
    <w:rsid w:val="5D97115F"/>
    <w:rsid w:val="5F8A3B9F"/>
    <w:rsid w:val="60561381"/>
    <w:rsid w:val="60885CA7"/>
    <w:rsid w:val="60B66519"/>
    <w:rsid w:val="611759A9"/>
    <w:rsid w:val="612105D5"/>
    <w:rsid w:val="6128170B"/>
    <w:rsid w:val="61606367"/>
    <w:rsid w:val="617526CF"/>
    <w:rsid w:val="6186668A"/>
    <w:rsid w:val="621A5025"/>
    <w:rsid w:val="630770CF"/>
    <w:rsid w:val="630E06AB"/>
    <w:rsid w:val="632855D5"/>
    <w:rsid w:val="633345F0"/>
    <w:rsid w:val="639E47F1"/>
    <w:rsid w:val="63C13E4D"/>
    <w:rsid w:val="63CB3613"/>
    <w:rsid w:val="647924D6"/>
    <w:rsid w:val="64E36FF1"/>
    <w:rsid w:val="64E8798B"/>
    <w:rsid w:val="65AC7535"/>
    <w:rsid w:val="65BF660F"/>
    <w:rsid w:val="65E37DB4"/>
    <w:rsid w:val="66466EE0"/>
    <w:rsid w:val="67564705"/>
    <w:rsid w:val="678A1538"/>
    <w:rsid w:val="68782443"/>
    <w:rsid w:val="68B720F7"/>
    <w:rsid w:val="68CE575F"/>
    <w:rsid w:val="6911104E"/>
    <w:rsid w:val="69717B91"/>
    <w:rsid w:val="69C2047C"/>
    <w:rsid w:val="69CF3158"/>
    <w:rsid w:val="6A9F4709"/>
    <w:rsid w:val="6AE836F2"/>
    <w:rsid w:val="6AFF2213"/>
    <w:rsid w:val="6C271D4E"/>
    <w:rsid w:val="6D133335"/>
    <w:rsid w:val="6D6B6F58"/>
    <w:rsid w:val="6E35746E"/>
    <w:rsid w:val="6E380D0C"/>
    <w:rsid w:val="6F555203"/>
    <w:rsid w:val="6F614DCD"/>
    <w:rsid w:val="6FD12EA0"/>
    <w:rsid w:val="6FF578D9"/>
    <w:rsid w:val="70254BCB"/>
    <w:rsid w:val="70BC2123"/>
    <w:rsid w:val="70F84783"/>
    <w:rsid w:val="71FC1AD5"/>
    <w:rsid w:val="72E00DAB"/>
    <w:rsid w:val="72E67F6A"/>
    <w:rsid w:val="73476CE9"/>
    <w:rsid w:val="73576F24"/>
    <w:rsid w:val="736A3328"/>
    <w:rsid w:val="73FF181C"/>
    <w:rsid w:val="74A17A24"/>
    <w:rsid w:val="753D428C"/>
    <w:rsid w:val="75A265C8"/>
    <w:rsid w:val="75ED062E"/>
    <w:rsid w:val="76667D13"/>
    <w:rsid w:val="76830FE8"/>
    <w:rsid w:val="77071BC4"/>
    <w:rsid w:val="77511705"/>
    <w:rsid w:val="780F1ABD"/>
    <w:rsid w:val="78131256"/>
    <w:rsid w:val="78BE2724"/>
    <w:rsid w:val="792C00F0"/>
    <w:rsid w:val="7971185A"/>
    <w:rsid w:val="7A150154"/>
    <w:rsid w:val="7A211351"/>
    <w:rsid w:val="7A4844EF"/>
    <w:rsid w:val="7AA742F7"/>
    <w:rsid w:val="7B130B37"/>
    <w:rsid w:val="7B645E76"/>
    <w:rsid w:val="7B65510B"/>
    <w:rsid w:val="7BAE0860"/>
    <w:rsid w:val="7BD61150"/>
    <w:rsid w:val="7BF94D26"/>
    <w:rsid w:val="7CA667F3"/>
    <w:rsid w:val="7D0C3F2B"/>
    <w:rsid w:val="7D637428"/>
    <w:rsid w:val="7E066B17"/>
    <w:rsid w:val="7EA068F2"/>
    <w:rsid w:val="7EFA252B"/>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2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qFormat="1"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line="576" w:lineRule="auto"/>
      <w:outlineLvl w:val="0"/>
    </w:pPr>
    <w:rPr>
      <w:rFonts w:eastAsia="黑体"/>
      <w:b/>
      <w:kern w:val="44"/>
      <w:sz w:val="32"/>
    </w:rPr>
  </w:style>
  <w:style w:type="paragraph" w:styleId="4">
    <w:name w:val="heading 4"/>
    <w:basedOn w:val="1"/>
    <w:next w:val="1"/>
    <w:qFormat/>
    <w:uiPriority w:val="0"/>
    <w:pPr>
      <w:keepNext/>
      <w:keepLines/>
      <w:numPr>
        <w:ilvl w:val="3"/>
        <w:numId w:val="1"/>
      </w:numPr>
      <w:tabs>
        <w:tab w:val="left" w:pos="1080"/>
      </w:tabs>
      <w:adjustRightInd w:val="0"/>
      <w:spacing w:before="120" w:after="120" w:line="360" w:lineRule="auto"/>
      <w:ind w:left="0" w:firstLine="0"/>
      <w:outlineLvl w:val="3"/>
    </w:pPr>
    <w:rPr>
      <w:rFonts w:ascii="等线 Light" w:hAnsi="等线 Light" w:eastAsia="等线 Light" w:cs="Times New Roman"/>
      <w:b/>
      <w:sz w:val="28"/>
      <w:szCs w:val="28"/>
      <w:lang w:val="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8"/>
    <w:qFormat/>
    <w:uiPriority w:val="99"/>
    <w:pPr>
      <w:spacing w:before="60" w:after="60" w:line="360" w:lineRule="auto"/>
      <w:ind w:firstLine="200"/>
    </w:pPr>
    <w:rPr>
      <w:rFonts w:eastAsia="仿宋_GB2312"/>
      <w:sz w:val="32"/>
    </w:rPr>
  </w:style>
  <w:style w:type="paragraph" w:styleId="5">
    <w:name w:val="annotation text"/>
    <w:basedOn w:val="1"/>
    <w:semiHidden/>
    <w:unhideWhenUsed/>
    <w:qFormat/>
    <w:uiPriority w:val="99"/>
    <w:pPr>
      <w:jc w:val="left"/>
    </w:pPr>
  </w:style>
  <w:style w:type="paragraph" w:styleId="6">
    <w:name w:val="Body Text Indent"/>
    <w:basedOn w:val="1"/>
    <w:link w:val="29"/>
    <w:qFormat/>
    <w:uiPriority w:val="0"/>
    <w:pPr>
      <w:ind w:firstLine="630"/>
    </w:pPr>
    <w:rPr>
      <w:sz w:val="32"/>
    </w:rPr>
  </w:style>
  <w:style w:type="paragraph" w:styleId="7">
    <w:name w:val="List Number 3"/>
    <w:basedOn w:val="1"/>
    <w:next w:val="8"/>
    <w:semiHidden/>
    <w:unhideWhenUsed/>
    <w:qFormat/>
    <w:uiPriority w:val="99"/>
    <w:pPr>
      <w:numPr>
        <w:ilvl w:val="0"/>
        <w:numId w:val="2"/>
      </w:numPr>
    </w:pPr>
  </w:style>
  <w:style w:type="paragraph" w:styleId="8">
    <w:name w:val="toc 6"/>
    <w:basedOn w:val="1"/>
    <w:next w:val="1"/>
    <w:qFormat/>
    <w:uiPriority w:val="0"/>
    <w:pPr>
      <w:ind w:left="2100" w:leftChars="1000"/>
    </w:pPr>
  </w:style>
  <w:style w:type="paragraph" w:styleId="9">
    <w:name w:val="Plain Text"/>
    <w:basedOn w:val="1"/>
    <w:qFormat/>
    <w:uiPriority w:val="0"/>
    <w:rPr>
      <w:rFonts w:ascii="宋体" w:hAnsi="Courier New"/>
    </w:rPr>
  </w:style>
  <w:style w:type="paragraph" w:styleId="10">
    <w:name w:val="List Number 4"/>
    <w:basedOn w:val="1"/>
    <w:next w:val="11"/>
    <w:semiHidden/>
    <w:unhideWhenUsed/>
    <w:qFormat/>
    <w:uiPriority w:val="99"/>
    <w:pPr>
      <w:numPr>
        <w:ilvl w:val="0"/>
        <w:numId w:val="3"/>
      </w:numPr>
    </w:pPr>
  </w:style>
  <w:style w:type="paragraph" w:styleId="11">
    <w:name w:val="Signature"/>
    <w:basedOn w:val="1"/>
    <w:next w:val="12"/>
    <w:qFormat/>
    <w:uiPriority w:val="0"/>
    <w:pPr>
      <w:ind w:left="100" w:leftChars="2100"/>
    </w:pPr>
    <w:rPr>
      <w:rFonts w:ascii="Times New Roman"/>
      <w:kern w:val="2"/>
      <w:sz w:val="21"/>
      <w:szCs w:val="24"/>
    </w:rPr>
  </w:style>
  <w:style w:type="paragraph" w:styleId="12">
    <w:name w:val="Normal (Web)"/>
    <w:basedOn w:val="1"/>
    <w:next w:val="7"/>
    <w:qFormat/>
    <w:uiPriority w:val="0"/>
    <w:pPr>
      <w:widowControl/>
      <w:spacing w:before="100" w:beforeAutospacing="1" w:after="100" w:afterAutospacing="1"/>
      <w:jc w:val="left"/>
    </w:pPr>
    <w:rPr>
      <w:rFonts w:ascii="宋体" w:hAnsi="宋体" w:cs="宋体"/>
      <w:kern w:val="0"/>
      <w:sz w:val="24"/>
    </w:rPr>
  </w:style>
  <w:style w:type="paragraph" w:styleId="13">
    <w:name w:val="Balloon Text"/>
    <w:basedOn w:val="1"/>
    <w:link w:val="35"/>
    <w:semiHidden/>
    <w:unhideWhenUsed/>
    <w:qFormat/>
    <w:uiPriority w:val="99"/>
    <w:rPr>
      <w:sz w:val="18"/>
      <w:szCs w:val="18"/>
    </w:rPr>
  </w:style>
  <w:style w:type="paragraph" w:styleId="14">
    <w:name w:val="footer"/>
    <w:basedOn w:val="1"/>
    <w:link w:val="31"/>
    <w:semiHidden/>
    <w:unhideWhenUsed/>
    <w:qFormat/>
    <w:uiPriority w:val="99"/>
    <w:pPr>
      <w:tabs>
        <w:tab w:val="center" w:pos="4153"/>
        <w:tab w:val="right" w:pos="8306"/>
      </w:tabs>
      <w:snapToGrid w:val="0"/>
      <w:jc w:val="left"/>
    </w:pPr>
    <w:rPr>
      <w:sz w:val="18"/>
      <w:szCs w:val="18"/>
    </w:rPr>
  </w:style>
  <w:style w:type="paragraph" w:styleId="15">
    <w:name w:val="header"/>
    <w:basedOn w:val="1"/>
    <w:link w:val="3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7">
    <w:name w:val="toc 2"/>
    <w:basedOn w:val="1"/>
    <w:next w:val="1"/>
    <w:unhideWhenUsed/>
    <w:qFormat/>
    <w:uiPriority w:val="29"/>
    <w:pPr>
      <w:spacing w:after="200" w:line="276" w:lineRule="auto"/>
      <w:ind w:left="425"/>
      <w:jc w:val="both"/>
    </w:pPr>
    <w:rPr>
      <w:rFonts w:ascii="Calibri" w:hAnsi="Calibri" w:eastAsia="Times New Roman" w:cs="Times New Roman"/>
      <w:sz w:val="21"/>
      <w:szCs w:val="21"/>
      <w:lang w:val="en-US" w:eastAsia="zh-CN" w:bidi="ar-SA"/>
    </w:rPr>
  </w:style>
  <w:style w:type="paragraph" w:styleId="18">
    <w:name w:val="Body Text First Indent"/>
    <w:basedOn w:val="2"/>
    <w:next w:val="1"/>
    <w:qFormat/>
    <w:uiPriority w:val="0"/>
    <w:pPr>
      <w:ind w:firstLine="420" w:firstLineChars="100"/>
    </w:pPr>
  </w:style>
  <w:style w:type="paragraph" w:styleId="19">
    <w:name w:val="Body Text First Indent 2"/>
    <w:basedOn w:val="1"/>
    <w:next w:val="2"/>
    <w:qFormat/>
    <w:uiPriority w:val="0"/>
    <w:pPr>
      <w:spacing w:line="440" w:lineRule="exact"/>
      <w:ind w:firstLine="720" w:firstLineChars="200"/>
    </w:pPr>
    <w:rPr>
      <w:rFonts w:ascii="Arial" w:hAnsi="Arial" w:cs="Arial"/>
      <w:szCs w:val="21"/>
    </w:rPr>
  </w:style>
  <w:style w:type="table" w:styleId="21">
    <w:name w:val="Table Grid"/>
    <w:basedOn w:val="2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unhideWhenUsed/>
    <w:qFormat/>
    <w:uiPriority w:val="99"/>
    <w:rPr>
      <w:color w:val="000000"/>
      <w:u w:val="none"/>
    </w:rPr>
  </w:style>
  <w:style w:type="paragraph" w:customStyle="1" w:styleId="24">
    <w:name w:val="标题 5（有编号）（绿盟科技）"/>
    <w:basedOn w:val="1"/>
    <w:next w:val="25"/>
    <w:qFormat/>
    <w:uiPriority w:val="0"/>
    <w:pPr>
      <w:keepNext/>
      <w:keepLines/>
      <w:numPr>
        <w:ilvl w:val="4"/>
        <w:numId w:val="4"/>
      </w:numPr>
      <w:spacing w:before="280" w:after="156" w:line="377" w:lineRule="auto"/>
      <w:jc w:val="left"/>
      <w:outlineLvl w:val="4"/>
    </w:pPr>
    <w:rPr>
      <w:rFonts w:ascii="Arial" w:hAnsi="Arial" w:eastAsia="黑体"/>
      <w:b/>
      <w:kern w:val="0"/>
      <w:sz w:val="24"/>
      <w:szCs w:val="28"/>
    </w:rPr>
  </w:style>
  <w:style w:type="paragraph" w:customStyle="1" w:styleId="2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6">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27">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8">
    <w:name w:val="正文文本 Char"/>
    <w:basedOn w:val="22"/>
    <w:link w:val="2"/>
    <w:qFormat/>
    <w:uiPriority w:val="99"/>
    <w:rPr>
      <w:rFonts w:ascii="Times New Roman" w:hAnsi="Times New Roman" w:eastAsia="仿宋_GB2312" w:cs="Times New Roman"/>
      <w:sz w:val="32"/>
      <w:szCs w:val="24"/>
    </w:rPr>
  </w:style>
  <w:style w:type="character" w:customStyle="1" w:styleId="29">
    <w:name w:val="正文文本缩进 Char"/>
    <w:basedOn w:val="22"/>
    <w:link w:val="6"/>
    <w:qFormat/>
    <w:uiPriority w:val="0"/>
    <w:rPr>
      <w:rFonts w:ascii="Times New Roman" w:hAnsi="Times New Roman" w:eastAsia="宋体" w:cs="Times New Roman"/>
      <w:sz w:val="32"/>
      <w:szCs w:val="24"/>
    </w:rPr>
  </w:style>
  <w:style w:type="character" w:customStyle="1" w:styleId="30">
    <w:name w:val="页眉 Char"/>
    <w:basedOn w:val="22"/>
    <w:link w:val="15"/>
    <w:semiHidden/>
    <w:qFormat/>
    <w:uiPriority w:val="99"/>
    <w:rPr>
      <w:rFonts w:ascii="Times New Roman" w:hAnsi="Times New Roman" w:eastAsia="宋体" w:cs="Times New Roman"/>
      <w:sz w:val="18"/>
      <w:szCs w:val="18"/>
    </w:rPr>
  </w:style>
  <w:style w:type="character" w:customStyle="1" w:styleId="31">
    <w:name w:val="页脚 Char"/>
    <w:basedOn w:val="22"/>
    <w:link w:val="14"/>
    <w:semiHidden/>
    <w:qFormat/>
    <w:uiPriority w:val="99"/>
    <w:rPr>
      <w:rFonts w:ascii="Times New Roman" w:hAnsi="Times New Roman" w:eastAsia="宋体" w:cs="Times New Roman"/>
      <w:sz w:val="18"/>
      <w:szCs w:val="18"/>
    </w:rPr>
  </w:style>
  <w:style w:type="paragraph" w:customStyle="1" w:styleId="32">
    <w:name w:val="Heading1"/>
    <w:basedOn w:val="1"/>
    <w:next w:val="1"/>
    <w:qFormat/>
    <w:uiPriority w:val="0"/>
    <w:pPr>
      <w:keepNext/>
      <w:keepLines/>
      <w:widowControl/>
      <w:spacing w:line="576" w:lineRule="auto"/>
    </w:pPr>
    <w:rPr>
      <w:rFonts w:eastAsia="黑体"/>
      <w:b/>
      <w:kern w:val="44"/>
      <w:sz w:val="32"/>
    </w:rPr>
  </w:style>
  <w:style w:type="character" w:customStyle="1" w:styleId="33">
    <w:name w:val="NormalCharacter"/>
    <w:semiHidden/>
    <w:qFormat/>
    <w:uiPriority w:val="0"/>
  </w:style>
  <w:style w:type="character" w:customStyle="1" w:styleId="34">
    <w:name w:val="标题 1 Char"/>
    <w:basedOn w:val="22"/>
    <w:link w:val="3"/>
    <w:qFormat/>
    <w:uiPriority w:val="0"/>
    <w:rPr>
      <w:rFonts w:ascii="Times New Roman" w:hAnsi="Times New Roman" w:eastAsia="黑体" w:cs="Times New Roman"/>
      <w:b/>
      <w:kern w:val="44"/>
      <w:sz w:val="32"/>
      <w:szCs w:val="24"/>
    </w:rPr>
  </w:style>
  <w:style w:type="character" w:customStyle="1" w:styleId="35">
    <w:name w:val="批注框文本 Char"/>
    <w:basedOn w:val="22"/>
    <w:link w:val="13"/>
    <w:semiHidden/>
    <w:qFormat/>
    <w:uiPriority w:val="99"/>
    <w:rPr>
      <w:rFonts w:ascii="Times New Roman" w:hAnsi="Times New Roman" w:eastAsia="宋体" w:cs="Times New Roman"/>
      <w:sz w:val="18"/>
      <w:szCs w:val="18"/>
    </w:rPr>
  </w:style>
  <w:style w:type="character" w:customStyle="1" w:styleId="36">
    <w:name w:val="font31"/>
    <w:basedOn w:val="22"/>
    <w:qFormat/>
    <w:uiPriority w:val="0"/>
    <w:rPr>
      <w:rFonts w:hint="eastAsia" w:ascii="宋体" w:hAnsi="宋体" w:eastAsia="宋体" w:cs="宋体"/>
      <w:color w:val="000000"/>
      <w:sz w:val="22"/>
      <w:szCs w:val="22"/>
      <w:u w:val="none"/>
    </w:rPr>
  </w:style>
  <w:style w:type="character" w:customStyle="1" w:styleId="37">
    <w:name w:val="font01"/>
    <w:basedOn w:val="22"/>
    <w:qFormat/>
    <w:uiPriority w:val="0"/>
    <w:rPr>
      <w:rFonts w:hint="eastAsia" w:ascii="宋体" w:hAnsi="宋体" w:eastAsia="宋体" w:cs="宋体"/>
      <w:color w:val="FF0000"/>
      <w:sz w:val="22"/>
      <w:szCs w:val="22"/>
      <w:u w:val="none"/>
    </w:rPr>
  </w:style>
  <w:style w:type="paragraph" w:customStyle="1" w:styleId="38">
    <w:name w:val="Table Paragraph"/>
    <w:basedOn w:val="1"/>
    <w:qFormat/>
    <w:uiPriority w:val="1"/>
  </w:style>
  <w:style w:type="paragraph" w:customStyle="1" w:styleId="39">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40">
    <w:name w:val="font41"/>
    <w:basedOn w:val="22"/>
    <w:qFormat/>
    <w:uiPriority w:val="0"/>
    <w:rPr>
      <w:rFonts w:hint="eastAsia" w:ascii="仿宋_GB2312" w:eastAsia="仿宋_GB2312" w:cs="仿宋_GB2312"/>
      <w:color w:val="000000"/>
      <w:sz w:val="24"/>
      <w:szCs w:val="24"/>
      <w:u w:val="none"/>
    </w:rPr>
  </w:style>
  <w:style w:type="paragraph" w:styleId="41">
    <w:name w:val="List Paragraph"/>
    <w:basedOn w:val="1"/>
    <w:qFormat/>
    <w:uiPriority w:val="99"/>
    <w:pPr>
      <w:ind w:firstLine="420" w:firstLineChars="200"/>
    </w:pPr>
  </w:style>
  <w:style w:type="character" w:customStyle="1" w:styleId="42">
    <w:name w:val="font21"/>
    <w:basedOn w:val="22"/>
    <w:qFormat/>
    <w:uiPriority w:val="0"/>
    <w:rPr>
      <w:rFonts w:hint="eastAsia" w:ascii="华文中宋" w:hAnsi="华文中宋" w:eastAsia="华文中宋" w:cs="华文中宋"/>
      <w:color w:val="000000"/>
      <w:sz w:val="24"/>
      <w:szCs w:val="24"/>
      <w:u w:val="none"/>
    </w:rPr>
  </w:style>
  <w:style w:type="character" w:customStyle="1" w:styleId="43">
    <w:name w:val="font111"/>
    <w:basedOn w:val="22"/>
    <w:qFormat/>
    <w:uiPriority w:val="0"/>
    <w:rPr>
      <w:rFonts w:ascii="方正仿宋_GBK" w:hAnsi="方正仿宋_GBK" w:eastAsia="方正仿宋_GBK" w:cs="方正仿宋_GBK"/>
      <w:color w:val="000000"/>
      <w:sz w:val="28"/>
      <w:szCs w:val="28"/>
      <w:u w:val="none"/>
    </w:rPr>
  </w:style>
  <w:style w:type="character" w:customStyle="1" w:styleId="44">
    <w:name w:val="font101"/>
    <w:basedOn w:val="22"/>
    <w:qFormat/>
    <w:uiPriority w:val="0"/>
    <w:rPr>
      <w:rFonts w:hint="default" w:ascii="Times New Roman" w:hAnsi="Times New Roman" w:cs="Times New Roman"/>
      <w:color w:val="000000"/>
      <w:sz w:val="22"/>
      <w:szCs w:val="22"/>
      <w:u w:val="none"/>
    </w:rPr>
  </w:style>
  <w:style w:type="character" w:customStyle="1" w:styleId="45">
    <w:name w:val="font71"/>
    <w:basedOn w:val="22"/>
    <w:qFormat/>
    <w:uiPriority w:val="0"/>
    <w:rPr>
      <w:rFonts w:hint="eastAsia" w:ascii="宋体" w:hAnsi="宋体" w:eastAsia="宋体" w:cs="宋体"/>
      <w:color w:val="000000"/>
      <w:sz w:val="20"/>
      <w:szCs w:val="20"/>
      <w:u w:val="none"/>
    </w:rPr>
  </w:style>
  <w:style w:type="character" w:customStyle="1" w:styleId="46">
    <w:name w:val="font91"/>
    <w:basedOn w:val="22"/>
    <w:qFormat/>
    <w:uiPriority w:val="0"/>
    <w:rPr>
      <w:rFonts w:hint="default" w:ascii="Times New Roman" w:hAnsi="Times New Roman" w:cs="Times New Roman"/>
      <w:color w:val="000000"/>
      <w:sz w:val="28"/>
      <w:szCs w:val="28"/>
      <w:u w:val="none"/>
    </w:rPr>
  </w:style>
  <w:style w:type="character" w:customStyle="1" w:styleId="47">
    <w:name w:val="font61"/>
    <w:basedOn w:val="22"/>
    <w:qFormat/>
    <w:uiPriority w:val="0"/>
    <w:rPr>
      <w:rFonts w:hint="eastAsia" w:ascii="仿宋" w:hAnsi="仿宋" w:eastAsia="仿宋" w:cs="仿宋"/>
      <w:color w:val="000000"/>
      <w:sz w:val="28"/>
      <w:szCs w:val="28"/>
      <w:u w:val="none"/>
    </w:rPr>
  </w:style>
  <w:style w:type="character" w:customStyle="1" w:styleId="48">
    <w:name w:val="font51"/>
    <w:basedOn w:val="22"/>
    <w:qFormat/>
    <w:uiPriority w:val="0"/>
    <w:rPr>
      <w:rFonts w:hint="eastAsia" w:ascii="仿宋" w:hAnsi="仿宋" w:eastAsia="仿宋" w:cs="仿宋"/>
      <w:color w:val="000000"/>
      <w:sz w:val="28"/>
      <w:szCs w:val="28"/>
      <w:u w:val="none"/>
    </w:rPr>
  </w:style>
  <w:style w:type="character" w:customStyle="1" w:styleId="49">
    <w:name w:val="font122"/>
    <w:basedOn w:val="22"/>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1223</Words>
  <Characters>1271</Characters>
  <Lines>17</Lines>
  <Paragraphs>5</Paragraphs>
  <TotalTime>3</TotalTime>
  <ScaleCrop>false</ScaleCrop>
  <LinksUpToDate>false</LinksUpToDate>
  <CharactersWithSpaces>1277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2023-07-27T00:33:00Z</cp:lastPrinted>
  <dcterms:modified xsi:type="dcterms:W3CDTF">2025-01-23T07:04:35Z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2C0B3F1D30FF41EEB1A28C94796528E7_13</vt:lpwstr>
  </property>
  <property fmtid="{D5CDD505-2E9C-101B-9397-08002B2CF9AE}" pid="4" name="KSOTemplateDocerSaveRecord">
    <vt:lpwstr>eyJoZGlkIjoiODEyYjNiZWVjNGRhYTExZjEyODg3MzNjMTg5NmMyYzkiLCJ1c2VySWQiOiIxMDA3MTUyNjEwIn0=</vt:lpwstr>
  </property>
</Properties>
</file>